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7EB" w:rsidRPr="00D74B51" w:rsidRDefault="009550C2" w:rsidP="009550C2">
      <w:pPr>
        <w:jc w:val="center"/>
        <w:rPr>
          <w:b/>
          <w:sz w:val="32"/>
          <w:szCs w:val="32"/>
        </w:rPr>
      </w:pPr>
      <w:r w:rsidRPr="00D74B51">
        <w:rPr>
          <w:rFonts w:hint="eastAsia"/>
          <w:b/>
          <w:sz w:val="32"/>
          <w:szCs w:val="32"/>
        </w:rPr>
        <w:t>南京审计大学</w:t>
      </w:r>
      <w:r w:rsidR="000777EB" w:rsidRPr="00D74B51">
        <w:rPr>
          <w:rFonts w:hint="eastAsia"/>
          <w:b/>
          <w:sz w:val="32"/>
          <w:szCs w:val="32"/>
        </w:rPr>
        <w:t>大学学术委员会</w:t>
      </w:r>
      <w:r w:rsidR="000777EB" w:rsidRPr="00D74B51">
        <w:rPr>
          <w:rFonts w:hint="eastAsia"/>
          <w:b/>
          <w:sz w:val="32"/>
          <w:szCs w:val="32"/>
        </w:rPr>
        <w:t>2017</w:t>
      </w:r>
      <w:r w:rsidR="000777EB" w:rsidRPr="00D74B51">
        <w:rPr>
          <w:rFonts w:hint="eastAsia"/>
          <w:b/>
          <w:sz w:val="32"/>
          <w:szCs w:val="32"/>
        </w:rPr>
        <w:t>年度工作报告</w:t>
      </w:r>
    </w:p>
    <w:p w:rsidR="000777EB" w:rsidRPr="00EF1A25" w:rsidRDefault="000777EB" w:rsidP="000777EB">
      <w:pPr>
        <w:rPr>
          <w:sz w:val="32"/>
          <w:szCs w:val="32"/>
        </w:rPr>
      </w:pPr>
    </w:p>
    <w:p w:rsidR="00EF1A25" w:rsidRDefault="0042382D" w:rsidP="00DE7577">
      <w:pPr>
        <w:ind w:firstLineChars="200" w:firstLine="560"/>
        <w:rPr>
          <w:sz w:val="28"/>
          <w:szCs w:val="28"/>
        </w:rPr>
      </w:pPr>
      <w:r w:rsidRPr="00EF1A25">
        <w:rPr>
          <w:rFonts w:hint="eastAsia"/>
          <w:sz w:val="28"/>
          <w:szCs w:val="28"/>
        </w:rPr>
        <w:t>根据教育部《高等学校学术委员会规程》和《南京审计大学学术委员会规</w:t>
      </w:r>
      <w:r w:rsidR="000777EB" w:rsidRPr="00EF1A25">
        <w:rPr>
          <w:rFonts w:hint="eastAsia"/>
          <w:sz w:val="28"/>
          <w:szCs w:val="28"/>
        </w:rPr>
        <w:t>程》的规定要求，校学术委员会实行年度报告制。报告的内容包括</w:t>
      </w:r>
      <w:r w:rsidR="000B5652" w:rsidRPr="00EF1A25">
        <w:rPr>
          <w:rFonts w:hint="eastAsia"/>
          <w:sz w:val="28"/>
          <w:szCs w:val="28"/>
        </w:rPr>
        <w:t>对校学术委员会的运行及履行职责的情况进行总结</w:t>
      </w:r>
      <w:r w:rsidR="000B5652">
        <w:rPr>
          <w:rFonts w:hint="eastAsia"/>
          <w:sz w:val="28"/>
          <w:szCs w:val="28"/>
        </w:rPr>
        <w:t>,</w:t>
      </w:r>
      <w:r w:rsidR="000777EB" w:rsidRPr="00EF1A25">
        <w:rPr>
          <w:rFonts w:hint="eastAsia"/>
          <w:sz w:val="28"/>
          <w:szCs w:val="28"/>
        </w:rPr>
        <w:t>对学校整体的学术水平、学科发展、人才培养质量等进行评价，</w:t>
      </w:r>
      <w:r w:rsidR="000B5652">
        <w:rPr>
          <w:rFonts w:hint="eastAsia"/>
          <w:sz w:val="28"/>
          <w:szCs w:val="28"/>
        </w:rPr>
        <w:t>并提出意见、建议。</w:t>
      </w:r>
    </w:p>
    <w:p w:rsidR="002B34A4" w:rsidRPr="002B34A4" w:rsidRDefault="002B34A4" w:rsidP="00DE7577">
      <w:pPr>
        <w:ind w:firstLineChars="200" w:firstLine="560"/>
        <w:rPr>
          <w:sz w:val="28"/>
          <w:szCs w:val="28"/>
        </w:rPr>
      </w:pPr>
      <w:r w:rsidRPr="00EF1A25">
        <w:rPr>
          <w:rFonts w:hint="eastAsia"/>
          <w:sz w:val="28"/>
          <w:szCs w:val="28"/>
        </w:rPr>
        <w:t>2017</w:t>
      </w:r>
      <w:r w:rsidRPr="00EF1A25">
        <w:rPr>
          <w:rFonts w:hint="eastAsia"/>
          <w:sz w:val="28"/>
          <w:szCs w:val="28"/>
        </w:rPr>
        <w:t>年学术委员会召开全委会会议</w:t>
      </w:r>
      <w:r>
        <w:rPr>
          <w:sz w:val="28"/>
          <w:szCs w:val="28"/>
        </w:rPr>
        <w:t>3</w:t>
      </w:r>
      <w:r w:rsidRPr="00EF1A25">
        <w:rPr>
          <w:rFonts w:hint="eastAsia"/>
          <w:sz w:val="28"/>
          <w:szCs w:val="28"/>
        </w:rPr>
        <w:t>次，通过会议评审和通讯评议的方式审议、评定</w:t>
      </w:r>
      <w:r>
        <w:rPr>
          <w:rFonts w:hint="eastAsia"/>
          <w:sz w:val="28"/>
          <w:szCs w:val="28"/>
        </w:rPr>
        <w:t>几十项</w:t>
      </w:r>
      <w:r w:rsidRPr="00EF1A25">
        <w:rPr>
          <w:rFonts w:hint="eastAsia"/>
          <w:sz w:val="28"/>
          <w:szCs w:val="28"/>
        </w:rPr>
        <w:t>议题。</w:t>
      </w:r>
    </w:p>
    <w:p w:rsidR="00D66DAF" w:rsidRPr="00EF1A25" w:rsidRDefault="000B5652" w:rsidP="00DE7577">
      <w:pPr>
        <w:ind w:firstLine="200"/>
        <w:rPr>
          <w:sz w:val="28"/>
          <w:szCs w:val="28"/>
        </w:rPr>
      </w:pPr>
      <w:r>
        <w:rPr>
          <w:rFonts w:hint="eastAsia"/>
          <w:sz w:val="28"/>
          <w:szCs w:val="28"/>
        </w:rPr>
        <w:t>1</w:t>
      </w:r>
      <w:r w:rsidR="00D66DAF" w:rsidRPr="00EF1A25">
        <w:rPr>
          <w:rFonts w:hint="eastAsia"/>
          <w:sz w:val="28"/>
          <w:szCs w:val="28"/>
        </w:rPr>
        <w:t>.</w:t>
      </w:r>
      <w:r w:rsidRPr="000B5652">
        <w:rPr>
          <w:rFonts w:hint="eastAsia"/>
          <w:sz w:val="28"/>
          <w:szCs w:val="28"/>
        </w:rPr>
        <w:t xml:space="preserve"> </w:t>
      </w:r>
      <w:r w:rsidRPr="00EF1A25">
        <w:rPr>
          <w:rFonts w:hint="eastAsia"/>
          <w:sz w:val="28"/>
          <w:szCs w:val="28"/>
        </w:rPr>
        <w:t>强化制度，完善学术委员会制度体系</w:t>
      </w:r>
      <w:r>
        <w:rPr>
          <w:rFonts w:hint="eastAsia"/>
          <w:sz w:val="28"/>
          <w:szCs w:val="28"/>
        </w:rPr>
        <w:t>。</w:t>
      </w:r>
      <w:r w:rsidR="00D66DAF" w:rsidRPr="00EF1A25">
        <w:rPr>
          <w:rFonts w:hint="eastAsia"/>
          <w:sz w:val="28"/>
          <w:szCs w:val="28"/>
        </w:rPr>
        <w:t>按照学术委员会</w:t>
      </w:r>
      <w:r w:rsidR="003C64E5">
        <w:rPr>
          <w:rFonts w:hint="eastAsia"/>
          <w:sz w:val="28"/>
          <w:szCs w:val="28"/>
        </w:rPr>
        <w:t>规</w:t>
      </w:r>
      <w:r w:rsidR="00D66DAF" w:rsidRPr="00EF1A25">
        <w:rPr>
          <w:rFonts w:hint="eastAsia"/>
          <w:sz w:val="28"/>
          <w:szCs w:val="28"/>
        </w:rPr>
        <w:t>程，依法依规处理学术事务，是学术委员会始终遵守的原则。凡重要事项，均由全体委员审议。秘书处的运行机制进一步成熟，保障了学术委员会工作的有序进行。</w:t>
      </w:r>
    </w:p>
    <w:p w:rsidR="007E5FD1" w:rsidRPr="007E5FD1" w:rsidRDefault="000B5652" w:rsidP="00DE7577">
      <w:pPr>
        <w:ind w:firstLine="200"/>
        <w:rPr>
          <w:sz w:val="28"/>
          <w:szCs w:val="28"/>
        </w:rPr>
      </w:pPr>
      <w:r>
        <w:rPr>
          <w:rFonts w:hint="eastAsia"/>
          <w:sz w:val="28"/>
          <w:szCs w:val="28"/>
        </w:rPr>
        <w:t>2</w:t>
      </w:r>
      <w:r w:rsidR="007E5FD1" w:rsidRPr="00EF1A25">
        <w:rPr>
          <w:rFonts w:hint="eastAsia"/>
          <w:sz w:val="28"/>
          <w:szCs w:val="28"/>
        </w:rPr>
        <w:t>.</w:t>
      </w:r>
      <w:r w:rsidR="007E5FD1">
        <w:rPr>
          <w:rFonts w:hint="eastAsia"/>
          <w:sz w:val="28"/>
          <w:szCs w:val="28"/>
        </w:rPr>
        <w:t>对</w:t>
      </w:r>
      <w:r w:rsidR="007E5FD1">
        <w:rPr>
          <w:sz w:val="28"/>
          <w:szCs w:val="28"/>
        </w:rPr>
        <w:t>今年</w:t>
      </w:r>
      <w:r w:rsidR="007E5FD1" w:rsidRPr="00EF1A25">
        <w:rPr>
          <w:rFonts w:hint="eastAsia"/>
          <w:sz w:val="28"/>
          <w:szCs w:val="28"/>
        </w:rPr>
        <w:t>国家</w:t>
      </w:r>
      <w:r w:rsidR="007E5FD1">
        <w:rPr>
          <w:rFonts w:hint="eastAsia"/>
          <w:sz w:val="28"/>
          <w:szCs w:val="28"/>
        </w:rPr>
        <w:t>基金</w:t>
      </w:r>
      <w:r w:rsidR="007E5FD1" w:rsidRPr="00EF1A25">
        <w:rPr>
          <w:rFonts w:hint="eastAsia"/>
          <w:sz w:val="28"/>
          <w:szCs w:val="28"/>
        </w:rPr>
        <w:t>项目、</w:t>
      </w:r>
      <w:r w:rsidR="007E5FD1">
        <w:rPr>
          <w:rFonts w:hint="eastAsia"/>
          <w:sz w:val="28"/>
          <w:szCs w:val="28"/>
        </w:rPr>
        <w:t>省部级</w:t>
      </w:r>
      <w:r w:rsidR="007E5FD1" w:rsidRPr="00EF1A25">
        <w:rPr>
          <w:rFonts w:hint="eastAsia"/>
          <w:sz w:val="28"/>
          <w:szCs w:val="28"/>
        </w:rPr>
        <w:t>基金项目</w:t>
      </w:r>
      <w:r w:rsidR="007E5FD1">
        <w:rPr>
          <w:rFonts w:hint="eastAsia"/>
          <w:sz w:val="28"/>
          <w:szCs w:val="28"/>
        </w:rPr>
        <w:t>近</w:t>
      </w:r>
      <w:r w:rsidR="007E5FD1">
        <w:rPr>
          <w:rFonts w:hint="eastAsia"/>
          <w:sz w:val="28"/>
          <w:szCs w:val="28"/>
        </w:rPr>
        <w:t>300</w:t>
      </w:r>
      <w:r w:rsidR="007E5FD1">
        <w:rPr>
          <w:rFonts w:hint="eastAsia"/>
          <w:sz w:val="28"/>
          <w:szCs w:val="28"/>
        </w:rPr>
        <w:t>份</w:t>
      </w:r>
      <w:r w:rsidR="007E5FD1" w:rsidRPr="00EF1A25">
        <w:rPr>
          <w:rFonts w:hint="eastAsia"/>
          <w:sz w:val="28"/>
          <w:szCs w:val="28"/>
        </w:rPr>
        <w:t>申请</w:t>
      </w:r>
      <w:r w:rsidR="007E5FD1">
        <w:rPr>
          <w:rFonts w:hint="eastAsia"/>
          <w:sz w:val="28"/>
          <w:szCs w:val="28"/>
        </w:rPr>
        <w:t>书</w:t>
      </w:r>
      <w:r w:rsidR="007E5FD1">
        <w:rPr>
          <w:sz w:val="28"/>
          <w:szCs w:val="28"/>
        </w:rPr>
        <w:t>做了</w:t>
      </w:r>
      <w:r w:rsidR="007E5FD1" w:rsidRPr="00EF1A25">
        <w:rPr>
          <w:rFonts w:hint="eastAsia"/>
          <w:sz w:val="28"/>
          <w:szCs w:val="28"/>
        </w:rPr>
        <w:t>的</w:t>
      </w:r>
      <w:r w:rsidR="007E5FD1">
        <w:rPr>
          <w:rFonts w:hint="eastAsia"/>
          <w:sz w:val="28"/>
          <w:szCs w:val="28"/>
        </w:rPr>
        <w:t>意识形态把关</w:t>
      </w:r>
      <w:r w:rsidR="007E5FD1" w:rsidRPr="00EF1A25">
        <w:rPr>
          <w:rFonts w:hint="eastAsia"/>
          <w:sz w:val="28"/>
          <w:szCs w:val="28"/>
        </w:rPr>
        <w:t>。着重审查其研究内容是否</w:t>
      </w:r>
      <w:r w:rsidR="007E5FD1">
        <w:rPr>
          <w:rFonts w:hint="eastAsia"/>
          <w:sz w:val="28"/>
          <w:szCs w:val="28"/>
        </w:rPr>
        <w:t>与国家</w:t>
      </w:r>
      <w:r w:rsidR="007E5FD1">
        <w:rPr>
          <w:sz w:val="28"/>
          <w:szCs w:val="28"/>
        </w:rPr>
        <w:t>主流意识形态相冲突。</w:t>
      </w:r>
      <w:r w:rsidR="007E5FD1">
        <w:rPr>
          <w:rFonts w:hint="eastAsia"/>
          <w:sz w:val="28"/>
          <w:szCs w:val="28"/>
        </w:rPr>
        <w:t>另外</w:t>
      </w:r>
      <w:r w:rsidR="007E5FD1">
        <w:rPr>
          <w:sz w:val="28"/>
          <w:szCs w:val="28"/>
        </w:rPr>
        <w:t>，</w:t>
      </w:r>
      <w:r w:rsidR="007E5FD1">
        <w:rPr>
          <w:rFonts w:hint="eastAsia"/>
          <w:sz w:val="28"/>
          <w:szCs w:val="28"/>
        </w:rPr>
        <w:t>作为</w:t>
      </w:r>
      <w:r w:rsidR="007E5FD1">
        <w:rPr>
          <w:sz w:val="28"/>
          <w:szCs w:val="28"/>
        </w:rPr>
        <w:t>评审专家，还对学校</w:t>
      </w:r>
      <w:r w:rsidR="007E5FD1">
        <w:rPr>
          <w:rFonts w:hint="eastAsia"/>
          <w:sz w:val="28"/>
          <w:szCs w:val="28"/>
        </w:rPr>
        <w:t>多批</w:t>
      </w:r>
      <w:r w:rsidR="00576543">
        <w:rPr>
          <w:rFonts w:hint="eastAsia"/>
          <w:sz w:val="28"/>
          <w:szCs w:val="28"/>
        </w:rPr>
        <w:t>科研</w:t>
      </w:r>
      <w:r w:rsidR="007E5FD1">
        <w:rPr>
          <w:sz w:val="28"/>
          <w:szCs w:val="28"/>
        </w:rPr>
        <w:t>项目</w:t>
      </w:r>
      <w:r w:rsidR="00576543">
        <w:rPr>
          <w:rFonts w:hint="eastAsia"/>
          <w:sz w:val="28"/>
          <w:szCs w:val="28"/>
        </w:rPr>
        <w:t>、</w:t>
      </w:r>
      <w:r w:rsidR="00576543">
        <w:rPr>
          <w:sz w:val="28"/>
          <w:szCs w:val="28"/>
        </w:rPr>
        <w:t>人才称号</w:t>
      </w:r>
      <w:r w:rsidR="00576543">
        <w:rPr>
          <w:rFonts w:hint="eastAsia"/>
          <w:sz w:val="28"/>
          <w:szCs w:val="28"/>
        </w:rPr>
        <w:t>申报</w:t>
      </w:r>
      <w:r w:rsidR="007E5FD1">
        <w:rPr>
          <w:rFonts w:hint="eastAsia"/>
          <w:sz w:val="28"/>
          <w:szCs w:val="28"/>
        </w:rPr>
        <w:t>做了校内</w:t>
      </w:r>
      <w:r w:rsidR="007E5FD1">
        <w:rPr>
          <w:sz w:val="28"/>
          <w:szCs w:val="28"/>
        </w:rPr>
        <w:t>评审。</w:t>
      </w:r>
      <w:r w:rsidR="007E5FD1" w:rsidRPr="00EF1A25">
        <w:rPr>
          <w:rFonts w:hint="eastAsia"/>
          <w:sz w:val="28"/>
          <w:szCs w:val="28"/>
        </w:rPr>
        <w:t>国家社科基金获批</w:t>
      </w:r>
      <w:r w:rsidR="007E5FD1">
        <w:rPr>
          <w:sz w:val="28"/>
          <w:szCs w:val="28"/>
        </w:rPr>
        <w:t>17</w:t>
      </w:r>
      <w:r w:rsidR="007E5FD1">
        <w:rPr>
          <w:rFonts w:hint="eastAsia"/>
          <w:sz w:val="28"/>
          <w:szCs w:val="28"/>
        </w:rPr>
        <w:t>项（</w:t>
      </w:r>
      <w:r w:rsidR="007E5FD1" w:rsidRPr="00EF1A25">
        <w:rPr>
          <w:rFonts w:hint="eastAsia"/>
          <w:sz w:val="28"/>
          <w:szCs w:val="28"/>
        </w:rPr>
        <w:t>国家社科基金重大</w:t>
      </w:r>
      <w:r w:rsidR="007E5FD1">
        <w:rPr>
          <w:rFonts w:hint="eastAsia"/>
          <w:sz w:val="28"/>
          <w:szCs w:val="28"/>
        </w:rPr>
        <w:t>招标</w:t>
      </w:r>
      <w:r w:rsidR="007E5FD1" w:rsidRPr="00EF1A25">
        <w:rPr>
          <w:rFonts w:hint="eastAsia"/>
          <w:sz w:val="28"/>
          <w:szCs w:val="28"/>
        </w:rPr>
        <w:t>项目</w:t>
      </w:r>
      <w:r w:rsidR="007E5FD1">
        <w:rPr>
          <w:rFonts w:hint="eastAsia"/>
          <w:sz w:val="28"/>
          <w:szCs w:val="28"/>
        </w:rPr>
        <w:t>），</w:t>
      </w:r>
      <w:r w:rsidR="007E5FD1">
        <w:rPr>
          <w:sz w:val="28"/>
          <w:szCs w:val="28"/>
        </w:rPr>
        <w:t>首次进入全国百强，并</w:t>
      </w:r>
      <w:r w:rsidR="007E5FD1">
        <w:rPr>
          <w:rFonts w:hint="eastAsia"/>
          <w:sz w:val="28"/>
          <w:szCs w:val="28"/>
        </w:rPr>
        <w:t>在</w:t>
      </w:r>
      <w:r w:rsidR="007E5FD1">
        <w:rPr>
          <w:sz w:val="28"/>
          <w:szCs w:val="28"/>
        </w:rPr>
        <w:t>全国财经类高校中排名第五</w:t>
      </w:r>
      <w:r w:rsidR="007E5FD1" w:rsidRPr="00EF1A25">
        <w:rPr>
          <w:rFonts w:hint="eastAsia"/>
          <w:sz w:val="28"/>
          <w:szCs w:val="28"/>
        </w:rPr>
        <w:t>。国家自然科学基金获批数</w:t>
      </w:r>
      <w:r w:rsidR="007E5FD1">
        <w:rPr>
          <w:rFonts w:hint="eastAsia"/>
          <w:sz w:val="28"/>
          <w:szCs w:val="28"/>
        </w:rPr>
        <w:t>为</w:t>
      </w:r>
      <w:r w:rsidR="007E5FD1">
        <w:rPr>
          <w:rFonts w:hint="eastAsia"/>
          <w:sz w:val="28"/>
          <w:szCs w:val="28"/>
        </w:rPr>
        <w:t>18</w:t>
      </w:r>
      <w:r w:rsidR="007E5FD1">
        <w:rPr>
          <w:rFonts w:hint="eastAsia"/>
          <w:sz w:val="28"/>
          <w:szCs w:val="28"/>
        </w:rPr>
        <w:t>项</w:t>
      </w:r>
      <w:r w:rsidR="007E5FD1">
        <w:rPr>
          <w:sz w:val="28"/>
          <w:szCs w:val="28"/>
        </w:rPr>
        <w:t>，</w:t>
      </w:r>
      <w:r w:rsidR="007E5FD1">
        <w:rPr>
          <w:rFonts w:hint="eastAsia"/>
          <w:sz w:val="28"/>
          <w:szCs w:val="28"/>
        </w:rPr>
        <w:t>也</w:t>
      </w:r>
      <w:r w:rsidR="007E5FD1">
        <w:rPr>
          <w:sz w:val="28"/>
          <w:szCs w:val="28"/>
        </w:rPr>
        <w:t>达到我校历</w:t>
      </w:r>
      <w:proofErr w:type="gramStart"/>
      <w:r w:rsidR="007E5FD1">
        <w:rPr>
          <w:sz w:val="28"/>
          <w:szCs w:val="28"/>
        </w:rPr>
        <w:t>史最高</w:t>
      </w:r>
      <w:proofErr w:type="gramEnd"/>
      <w:r w:rsidR="007E5FD1">
        <w:rPr>
          <w:sz w:val="28"/>
          <w:szCs w:val="28"/>
        </w:rPr>
        <w:t>水平</w:t>
      </w:r>
      <w:r w:rsidR="007E5FD1">
        <w:rPr>
          <w:rFonts w:hint="eastAsia"/>
          <w:sz w:val="28"/>
          <w:szCs w:val="28"/>
        </w:rPr>
        <w:t>。</w:t>
      </w:r>
    </w:p>
    <w:p w:rsidR="007E5FD1" w:rsidRDefault="007E5FD1" w:rsidP="00DE7577">
      <w:pPr>
        <w:ind w:firstLine="200"/>
        <w:rPr>
          <w:sz w:val="28"/>
          <w:szCs w:val="28"/>
        </w:rPr>
      </w:pPr>
      <w:r>
        <w:rPr>
          <w:sz w:val="28"/>
          <w:szCs w:val="28"/>
        </w:rPr>
        <w:t>3</w:t>
      </w:r>
      <w:r w:rsidR="00D66DAF" w:rsidRPr="00EF1A25">
        <w:rPr>
          <w:rFonts w:hint="eastAsia"/>
          <w:sz w:val="28"/>
          <w:szCs w:val="28"/>
        </w:rPr>
        <w:t>.</w:t>
      </w:r>
      <w:r w:rsidR="00EF1A25">
        <w:rPr>
          <w:rFonts w:hint="eastAsia"/>
          <w:sz w:val="28"/>
          <w:szCs w:val="28"/>
        </w:rPr>
        <w:t>认真贯彻</w:t>
      </w:r>
      <w:r w:rsidR="00D66DAF" w:rsidRPr="00EF1A25">
        <w:rPr>
          <w:rFonts w:hint="eastAsia"/>
          <w:sz w:val="28"/>
          <w:szCs w:val="28"/>
        </w:rPr>
        <w:t>落实</w:t>
      </w:r>
      <w:r w:rsidR="00EF1A25" w:rsidRPr="00EF1A25">
        <w:rPr>
          <w:rFonts w:ascii="方正仿宋_GBK" w:hAnsi="方正仿宋_GBK" w:hint="eastAsia"/>
          <w:color w:val="000000"/>
          <w:kern w:val="1"/>
          <w:sz w:val="28"/>
          <w:szCs w:val="28"/>
        </w:rPr>
        <w:t>《省政府关于加快推进产业科技创新中心和创新型省份建设的若干政策措施》（苏政发〔</w:t>
      </w:r>
      <w:r w:rsidR="00EF1A25" w:rsidRPr="00EF1A25">
        <w:rPr>
          <w:rFonts w:ascii="方正仿宋_GBK" w:hAnsi="方正仿宋_GBK"/>
          <w:color w:val="000000"/>
          <w:kern w:val="1"/>
          <w:sz w:val="28"/>
          <w:szCs w:val="28"/>
        </w:rPr>
        <w:t>2016</w:t>
      </w:r>
      <w:r w:rsidR="00EF1A25" w:rsidRPr="00EF1A25">
        <w:rPr>
          <w:rFonts w:ascii="方正仿宋_GBK" w:hAnsi="方正仿宋_GBK"/>
          <w:color w:val="000000"/>
          <w:kern w:val="1"/>
          <w:sz w:val="28"/>
          <w:szCs w:val="28"/>
        </w:rPr>
        <w:t>〕</w:t>
      </w:r>
      <w:r w:rsidR="00EF1A25" w:rsidRPr="00EF1A25">
        <w:rPr>
          <w:rFonts w:ascii="方正仿宋_GBK" w:hAnsi="方正仿宋_GBK"/>
          <w:color w:val="000000"/>
          <w:kern w:val="1"/>
          <w:sz w:val="28"/>
          <w:szCs w:val="28"/>
        </w:rPr>
        <w:t>107</w:t>
      </w:r>
      <w:r w:rsidR="00EF1A25" w:rsidRPr="00EF1A25">
        <w:rPr>
          <w:rFonts w:ascii="方正仿宋_GBK" w:hAnsi="方正仿宋_GBK"/>
          <w:color w:val="000000"/>
          <w:kern w:val="1"/>
          <w:sz w:val="28"/>
          <w:szCs w:val="28"/>
        </w:rPr>
        <w:t>号）</w:t>
      </w:r>
      <w:r w:rsidR="00EF1A25" w:rsidRPr="00EF1A25">
        <w:rPr>
          <w:rFonts w:ascii="方正仿宋_GBK" w:hint="eastAsia"/>
          <w:sz w:val="28"/>
          <w:szCs w:val="28"/>
        </w:rPr>
        <w:t>（简称“</w:t>
      </w:r>
      <w:r w:rsidR="00EF1A25" w:rsidRPr="00EF1A25">
        <w:rPr>
          <w:rFonts w:ascii="方正仿宋_GBK" w:hint="eastAsia"/>
          <w:sz w:val="28"/>
          <w:szCs w:val="28"/>
        </w:rPr>
        <w:t>40</w:t>
      </w:r>
      <w:r w:rsidR="00EF1A25" w:rsidRPr="00EF1A25">
        <w:rPr>
          <w:rFonts w:ascii="方正仿宋_GBK" w:hint="eastAsia"/>
          <w:sz w:val="28"/>
          <w:szCs w:val="28"/>
        </w:rPr>
        <w:t>政策”）</w:t>
      </w:r>
      <w:r w:rsidR="00EF1A25" w:rsidRPr="00EF1A25">
        <w:rPr>
          <w:rFonts w:hint="eastAsia"/>
          <w:color w:val="000000"/>
          <w:sz w:val="28"/>
          <w:szCs w:val="28"/>
        </w:rPr>
        <w:t>有关条款</w:t>
      </w:r>
      <w:r w:rsidR="00EF1A25" w:rsidRPr="00EF1A25">
        <w:rPr>
          <w:color w:val="000000"/>
          <w:sz w:val="28"/>
          <w:szCs w:val="28"/>
        </w:rPr>
        <w:t>。</w:t>
      </w:r>
      <w:r w:rsidR="00EF1A25" w:rsidRPr="00EF1A25">
        <w:rPr>
          <w:rFonts w:hint="eastAsia"/>
          <w:color w:val="000000"/>
          <w:sz w:val="28"/>
          <w:szCs w:val="28"/>
        </w:rPr>
        <w:t>讨论通过</w:t>
      </w:r>
      <w:r w:rsidR="00D66DAF" w:rsidRPr="00EF1A25">
        <w:rPr>
          <w:rFonts w:hint="eastAsia"/>
          <w:sz w:val="28"/>
          <w:szCs w:val="28"/>
        </w:rPr>
        <w:t>了《</w:t>
      </w:r>
      <w:r w:rsidR="00EF1A25" w:rsidRPr="00EF1A25">
        <w:rPr>
          <w:rFonts w:hint="eastAsia"/>
          <w:sz w:val="28"/>
          <w:szCs w:val="28"/>
        </w:rPr>
        <w:t>南京审计大学科研</w:t>
      </w:r>
      <w:r w:rsidR="00EF1A25" w:rsidRPr="00EF1A25">
        <w:rPr>
          <w:sz w:val="28"/>
          <w:szCs w:val="28"/>
        </w:rPr>
        <w:t>经费管理办法</w:t>
      </w:r>
      <w:r w:rsidR="00D66DAF" w:rsidRPr="00EF1A25">
        <w:rPr>
          <w:rFonts w:hint="eastAsia"/>
          <w:sz w:val="28"/>
          <w:szCs w:val="28"/>
        </w:rPr>
        <w:t>（试</w:t>
      </w:r>
      <w:r w:rsidR="00D66DAF" w:rsidRPr="00EF1A25">
        <w:rPr>
          <w:rFonts w:hint="eastAsia"/>
          <w:sz w:val="28"/>
          <w:szCs w:val="28"/>
        </w:rPr>
        <w:lastRenderedPageBreak/>
        <w:t>行）》</w:t>
      </w:r>
      <w:r w:rsidR="00EF1A25" w:rsidRPr="00EF1A25">
        <w:rPr>
          <w:rFonts w:hint="eastAsia"/>
          <w:sz w:val="28"/>
          <w:szCs w:val="28"/>
        </w:rPr>
        <w:t>等</w:t>
      </w:r>
      <w:r w:rsidR="00EF1A25" w:rsidRPr="00EF1A25">
        <w:rPr>
          <w:sz w:val="28"/>
          <w:szCs w:val="28"/>
        </w:rPr>
        <w:t>制度文件</w:t>
      </w:r>
      <w:r w:rsidR="00D66DAF" w:rsidRPr="00EF1A25">
        <w:rPr>
          <w:rFonts w:hint="eastAsia"/>
          <w:sz w:val="28"/>
          <w:szCs w:val="28"/>
        </w:rPr>
        <w:t>。</w:t>
      </w:r>
    </w:p>
    <w:p w:rsidR="003C64E5" w:rsidRDefault="003C64E5" w:rsidP="00DE7577">
      <w:pPr>
        <w:ind w:firstLine="200"/>
        <w:rPr>
          <w:sz w:val="28"/>
          <w:szCs w:val="28"/>
        </w:rPr>
      </w:pPr>
      <w:r>
        <w:rPr>
          <w:sz w:val="28"/>
          <w:szCs w:val="28"/>
        </w:rPr>
        <w:t>4</w:t>
      </w:r>
      <w:r>
        <w:rPr>
          <w:rFonts w:hint="eastAsia"/>
          <w:sz w:val="28"/>
          <w:szCs w:val="28"/>
        </w:rPr>
        <w:t>.</w:t>
      </w:r>
      <w:r>
        <w:rPr>
          <w:rFonts w:hint="eastAsia"/>
          <w:sz w:val="28"/>
          <w:szCs w:val="28"/>
        </w:rPr>
        <w:t>对</w:t>
      </w:r>
      <w:r>
        <w:rPr>
          <w:sz w:val="28"/>
          <w:szCs w:val="28"/>
        </w:rPr>
        <w:t>《</w:t>
      </w:r>
      <w:r>
        <w:rPr>
          <w:rFonts w:hint="eastAsia"/>
          <w:sz w:val="28"/>
          <w:szCs w:val="28"/>
        </w:rPr>
        <w:t>南京审计大学</w:t>
      </w:r>
      <w:r>
        <w:rPr>
          <w:sz w:val="28"/>
          <w:szCs w:val="28"/>
        </w:rPr>
        <w:t>期刊分类</w:t>
      </w:r>
      <w:r>
        <w:rPr>
          <w:rFonts w:hint="eastAsia"/>
          <w:sz w:val="28"/>
          <w:szCs w:val="28"/>
        </w:rPr>
        <w:t>奖励目录</w:t>
      </w:r>
      <w:r>
        <w:rPr>
          <w:sz w:val="28"/>
          <w:szCs w:val="28"/>
        </w:rPr>
        <w:t>》</w:t>
      </w:r>
      <w:r>
        <w:rPr>
          <w:rFonts w:hint="eastAsia"/>
          <w:sz w:val="28"/>
          <w:szCs w:val="28"/>
        </w:rPr>
        <w:t>这一</w:t>
      </w:r>
      <w:r>
        <w:rPr>
          <w:sz w:val="28"/>
          <w:szCs w:val="28"/>
        </w:rPr>
        <w:t>制度文件</w:t>
      </w:r>
      <w:r>
        <w:rPr>
          <w:rFonts w:hint="eastAsia"/>
          <w:sz w:val="28"/>
          <w:szCs w:val="28"/>
        </w:rPr>
        <w:t>进行了</w:t>
      </w:r>
      <w:r>
        <w:rPr>
          <w:sz w:val="28"/>
          <w:szCs w:val="28"/>
        </w:rPr>
        <w:t>两次</w:t>
      </w:r>
      <w:r>
        <w:rPr>
          <w:rFonts w:hint="eastAsia"/>
          <w:sz w:val="28"/>
          <w:szCs w:val="28"/>
        </w:rPr>
        <w:t>讨论</w:t>
      </w:r>
      <w:r>
        <w:rPr>
          <w:sz w:val="28"/>
          <w:szCs w:val="28"/>
        </w:rPr>
        <w:t>，</w:t>
      </w:r>
      <w:r>
        <w:rPr>
          <w:rFonts w:hint="eastAsia"/>
          <w:sz w:val="28"/>
          <w:szCs w:val="28"/>
        </w:rPr>
        <w:t>让委员们</w:t>
      </w:r>
      <w:r>
        <w:rPr>
          <w:sz w:val="28"/>
          <w:szCs w:val="28"/>
        </w:rPr>
        <w:t>充分表达意见，</w:t>
      </w:r>
      <w:r>
        <w:rPr>
          <w:rFonts w:hint="eastAsia"/>
          <w:sz w:val="28"/>
          <w:szCs w:val="28"/>
        </w:rPr>
        <w:t>最终达成</w:t>
      </w:r>
      <w:r>
        <w:rPr>
          <w:sz w:val="28"/>
          <w:szCs w:val="28"/>
        </w:rPr>
        <w:t>共识，</w:t>
      </w:r>
      <w:r>
        <w:rPr>
          <w:rFonts w:hint="eastAsia"/>
          <w:sz w:val="28"/>
          <w:szCs w:val="28"/>
        </w:rPr>
        <w:t>一致</w:t>
      </w:r>
      <w:r>
        <w:rPr>
          <w:sz w:val="28"/>
          <w:szCs w:val="28"/>
        </w:rPr>
        <w:t>通过。</w:t>
      </w:r>
    </w:p>
    <w:p w:rsidR="003C64E5" w:rsidRPr="00EF1A25" w:rsidRDefault="003C64E5" w:rsidP="00DE7577">
      <w:pPr>
        <w:ind w:firstLine="200"/>
        <w:rPr>
          <w:sz w:val="28"/>
          <w:szCs w:val="28"/>
        </w:rPr>
      </w:pPr>
      <w:r>
        <w:rPr>
          <w:sz w:val="28"/>
          <w:szCs w:val="28"/>
        </w:rPr>
        <w:t>5</w:t>
      </w:r>
      <w:r w:rsidR="003647BE">
        <w:rPr>
          <w:rFonts w:hint="eastAsia"/>
          <w:sz w:val="28"/>
          <w:szCs w:val="28"/>
        </w:rPr>
        <w:t>.</w:t>
      </w:r>
      <w:r w:rsidR="00D66DAF" w:rsidRPr="00EF1A25">
        <w:rPr>
          <w:rFonts w:hint="eastAsia"/>
          <w:sz w:val="28"/>
          <w:szCs w:val="28"/>
        </w:rPr>
        <w:t>坚持正确引导，</w:t>
      </w:r>
      <w:proofErr w:type="gramStart"/>
      <w:r w:rsidR="00D66DAF" w:rsidRPr="00EF1A25">
        <w:rPr>
          <w:rFonts w:hint="eastAsia"/>
          <w:sz w:val="28"/>
          <w:szCs w:val="28"/>
        </w:rPr>
        <w:t>惩防结合</w:t>
      </w:r>
      <w:proofErr w:type="gramEnd"/>
      <w:r w:rsidR="00D66DAF" w:rsidRPr="00EF1A25">
        <w:rPr>
          <w:rFonts w:hint="eastAsia"/>
          <w:sz w:val="28"/>
          <w:szCs w:val="28"/>
        </w:rPr>
        <w:t>、标本兼治，营造“尊重学者，崇尚学术”的良好环境。本年度校学术委员会共接到</w:t>
      </w:r>
      <w:r w:rsidR="00D66DAF" w:rsidRPr="00EF1A25">
        <w:rPr>
          <w:rFonts w:hint="eastAsia"/>
          <w:sz w:val="28"/>
          <w:szCs w:val="28"/>
        </w:rPr>
        <w:t>2</w:t>
      </w:r>
      <w:r w:rsidR="00D66DAF" w:rsidRPr="00EF1A25">
        <w:rPr>
          <w:rFonts w:hint="eastAsia"/>
          <w:sz w:val="28"/>
          <w:szCs w:val="28"/>
        </w:rPr>
        <w:t>起学术不端行为的举报，学术委员会在受理、调查、认定过程中，严格根据教育部和学校学术委员会的文件规定，圆满地处理了复杂的事件，提升了学术委员会影响力及处理事务能力。</w:t>
      </w:r>
    </w:p>
    <w:p w:rsidR="003C64E5" w:rsidRPr="00EF1A25" w:rsidRDefault="003C64E5" w:rsidP="00DE7577">
      <w:pPr>
        <w:ind w:firstLine="200"/>
        <w:rPr>
          <w:sz w:val="28"/>
          <w:szCs w:val="28"/>
        </w:rPr>
      </w:pPr>
      <w:r>
        <w:rPr>
          <w:sz w:val="28"/>
          <w:szCs w:val="28"/>
        </w:rPr>
        <w:t>6</w:t>
      </w:r>
      <w:r w:rsidR="00D66DAF" w:rsidRPr="00EF1A25">
        <w:rPr>
          <w:rFonts w:hint="eastAsia"/>
          <w:sz w:val="28"/>
          <w:szCs w:val="28"/>
        </w:rPr>
        <w:t>.</w:t>
      </w:r>
      <w:r w:rsidR="00D66DAF" w:rsidRPr="00EF1A25">
        <w:rPr>
          <w:rFonts w:hint="eastAsia"/>
          <w:sz w:val="28"/>
          <w:szCs w:val="28"/>
        </w:rPr>
        <w:t>委员们能够恪尽职守，义务奉献，处理学术事务的能力有明显提高。</w:t>
      </w:r>
    </w:p>
    <w:p w:rsidR="000777EB" w:rsidRDefault="000777EB" w:rsidP="00DE7577">
      <w:pPr>
        <w:ind w:firstLineChars="200" w:firstLine="560"/>
        <w:rPr>
          <w:sz w:val="28"/>
          <w:szCs w:val="28"/>
        </w:rPr>
      </w:pPr>
      <w:bookmarkStart w:id="0" w:name="_GoBack"/>
      <w:bookmarkEnd w:id="0"/>
      <w:r w:rsidRPr="00EF1A25">
        <w:rPr>
          <w:rFonts w:hint="eastAsia"/>
          <w:sz w:val="28"/>
          <w:szCs w:val="28"/>
        </w:rPr>
        <w:t>学校发展机遇与挑战并存，需居安思危。需要积极应对和解决在内涵建设、师资队伍建设、人才培养质量、服务国家</w:t>
      </w:r>
      <w:r w:rsidR="003C64E5">
        <w:rPr>
          <w:rFonts w:hint="eastAsia"/>
          <w:sz w:val="28"/>
          <w:szCs w:val="28"/>
        </w:rPr>
        <w:t>和</w:t>
      </w:r>
      <w:r w:rsidR="003C64E5">
        <w:rPr>
          <w:sz w:val="28"/>
          <w:szCs w:val="28"/>
        </w:rPr>
        <w:t>地方</w:t>
      </w:r>
      <w:r w:rsidRPr="00EF1A25">
        <w:rPr>
          <w:rFonts w:hint="eastAsia"/>
          <w:sz w:val="28"/>
          <w:szCs w:val="28"/>
        </w:rPr>
        <w:t>重大战略能力等方面所面临的</w:t>
      </w:r>
      <w:r w:rsidR="007E5FD1">
        <w:rPr>
          <w:rFonts w:hint="eastAsia"/>
          <w:sz w:val="28"/>
          <w:szCs w:val="28"/>
        </w:rPr>
        <w:t>任务、困难和挑战。</w:t>
      </w:r>
      <w:r w:rsidRPr="00EF1A25">
        <w:rPr>
          <w:rFonts w:hint="eastAsia"/>
          <w:sz w:val="28"/>
          <w:szCs w:val="28"/>
        </w:rPr>
        <w:t>在新时代下，我们将不忘初心，牢记使命，认真履行工作职责，依法行使学术权力，在学校工作的整体布局中，进一步完善</w:t>
      </w:r>
      <w:r w:rsidR="003C64E5">
        <w:rPr>
          <w:rFonts w:hint="eastAsia"/>
          <w:sz w:val="28"/>
          <w:szCs w:val="28"/>
        </w:rPr>
        <w:t>学术管理制度和规范，推进学术管理体制、机制的协同创新，努力在科研</w:t>
      </w:r>
      <w:r w:rsidRPr="00EF1A25">
        <w:rPr>
          <w:rFonts w:hint="eastAsia"/>
          <w:sz w:val="28"/>
          <w:szCs w:val="28"/>
        </w:rPr>
        <w:t>建设、学术评价体系</w:t>
      </w:r>
      <w:r w:rsidR="003C64E5">
        <w:rPr>
          <w:rFonts w:hint="eastAsia"/>
          <w:sz w:val="28"/>
          <w:szCs w:val="28"/>
        </w:rPr>
        <w:t>以及</w:t>
      </w:r>
      <w:r w:rsidRPr="00EF1A25">
        <w:rPr>
          <w:rFonts w:hint="eastAsia"/>
          <w:sz w:val="28"/>
          <w:szCs w:val="28"/>
        </w:rPr>
        <w:t>学</w:t>
      </w:r>
      <w:r w:rsidR="003C64E5">
        <w:rPr>
          <w:rFonts w:hint="eastAsia"/>
          <w:sz w:val="28"/>
          <w:szCs w:val="28"/>
        </w:rPr>
        <w:t>科</w:t>
      </w:r>
      <w:r w:rsidRPr="00EF1A25">
        <w:rPr>
          <w:rFonts w:hint="eastAsia"/>
          <w:sz w:val="28"/>
          <w:szCs w:val="28"/>
        </w:rPr>
        <w:t>建设等学术事务上发挥重要作用，促进学校各项事业科学、健康、可持续发展。</w:t>
      </w:r>
    </w:p>
    <w:p w:rsidR="00C4149D" w:rsidRPr="00EF1A25" w:rsidRDefault="00C4149D" w:rsidP="003C64E5">
      <w:pPr>
        <w:ind w:firstLineChars="200" w:firstLine="560"/>
        <w:rPr>
          <w:sz w:val="28"/>
          <w:szCs w:val="28"/>
        </w:rPr>
      </w:pPr>
    </w:p>
    <w:p w:rsidR="000777EB" w:rsidRPr="00EF1A25" w:rsidRDefault="000777EB" w:rsidP="00D74B51">
      <w:pPr>
        <w:jc w:val="right"/>
        <w:rPr>
          <w:sz w:val="28"/>
          <w:szCs w:val="28"/>
        </w:rPr>
      </w:pPr>
      <w:r w:rsidRPr="00EF1A25">
        <w:rPr>
          <w:rFonts w:hint="eastAsia"/>
          <w:sz w:val="28"/>
          <w:szCs w:val="28"/>
        </w:rPr>
        <w:t>学术委员会秘书处</w:t>
      </w:r>
    </w:p>
    <w:p w:rsidR="000804A1" w:rsidRDefault="00776509" w:rsidP="00D74B51">
      <w:pPr>
        <w:jc w:val="right"/>
      </w:pPr>
      <w:r w:rsidRPr="00EF1A25">
        <w:rPr>
          <w:sz w:val="28"/>
          <w:szCs w:val="28"/>
        </w:rPr>
        <w:t>2018</w:t>
      </w:r>
      <w:r w:rsidRPr="00EF1A25">
        <w:rPr>
          <w:sz w:val="28"/>
          <w:szCs w:val="28"/>
        </w:rPr>
        <w:t>年</w:t>
      </w:r>
      <w:r w:rsidR="00DE7577">
        <w:rPr>
          <w:sz w:val="28"/>
          <w:szCs w:val="28"/>
        </w:rPr>
        <w:t>3</w:t>
      </w:r>
      <w:r w:rsidRPr="00EF1A25">
        <w:rPr>
          <w:sz w:val="28"/>
          <w:szCs w:val="28"/>
        </w:rPr>
        <w:t>月</w:t>
      </w:r>
    </w:p>
    <w:sectPr w:rsidR="000804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89C" w:rsidRDefault="006D289C" w:rsidP="00DE7577">
      <w:r>
        <w:separator/>
      </w:r>
    </w:p>
  </w:endnote>
  <w:endnote w:type="continuationSeparator" w:id="0">
    <w:p w:rsidR="006D289C" w:rsidRDefault="006D289C" w:rsidP="00DE7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89C" w:rsidRDefault="006D289C" w:rsidP="00DE7577">
      <w:r>
        <w:separator/>
      </w:r>
    </w:p>
  </w:footnote>
  <w:footnote w:type="continuationSeparator" w:id="0">
    <w:p w:rsidR="006D289C" w:rsidRDefault="006D289C" w:rsidP="00DE75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E92"/>
    <w:rsid w:val="000777EB"/>
    <w:rsid w:val="000804A1"/>
    <w:rsid w:val="000B5652"/>
    <w:rsid w:val="002B34A4"/>
    <w:rsid w:val="003647BE"/>
    <w:rsid w:val="003C64E5"/>
    <w:rsid w:val="0042382D"/>
    <w:rsid w:val="00487D6B"/>
    <w:rsid w:val="00576543"/>
    <w:rsid w:val="006A6055"/>
    <w:rsid w:val="006D289C"/>
    <w:rsid w:val="00776509"/>
    <w:rsid w:val="007A4E8A"/>
    <w:rsid w:val="007C5E92"/>
    <w:rsid w:val="007E5FD1"/>
    <w:rsid w:val="0085195E"/>
    <w:rsid w:val="008B6FAA"/>
    <w:rsid w:val="009550C2"/>
    <w:rsid w:val="00C4149D"/>
    <w:rsid w:val="00D66DAF"/>
    <w:rsid w:val="00D74B51"/>
    <w:rsid w:val="00DE7577"/>
    <w:rsid w:val="00EF1A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75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7577"/>
    <w:rPr>
      <w:sz w:val="18"/>
      <w:szCs w:val="18"/>
    </w:rPr>
  </w:style>
  <w:style w:type="paragraph" w:styleId="a4">
    <w:name w:val="footer"/>
    <w:basedOn w:val="a"/>
    <w:link w:val="Char0"/>
    <w:uiPriority w:val="99"/>
    <w:unhideWhenUsed/>
    <w:rsid w:val="00DE7577"/>
    <w:pPr>
      <w:tabs>
        <w:tab w:val="center" w:pos="4153"/>
        <w:tab w:val="right" w:pos="8306"/>
      </w:tabs>
      <w:snapToGrid w:val="0"/>
      <w:jc w:val="left"/>
    </w:pPr>
    <w:rPr>
      <w:sz w:val="18"/>
      <w:szCs w:val="18"/>
    </w:rPr>
  </w:style>
  <w:style w:type="character" w:customStyle="1" w:styleId="Char0">
    <w:name w:val="页脚 Char"/>
    <w:basedOn w:val="a0"/>
    <w:link w:val="a4"/>
    <w:uiPriority w:val="99"/>
    <w:rsid w:val="00DE757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75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7577"/>
    <w:rPr>
      <w:sz w:val="18"/>
      <w:szCs w:val="18"/>
    </w:rPr>
  </w:style>
  <w:style w:type="paragraph" w:styleId="a4">
    <w:name w:val="footer"/>
    <w:basedOn w:val="a"/>
    <w:link w:val="Char0"/>
    <w:uiPriority w:val="99"/>
    <w:unhideWhenUsed/>
    <w:rsid w:val="00DE7577"/>
    <w:pPr>
      <w:tabs>
        <w:tab w:val="center" w:pos="4153"/>
        <w:tab w:val="right" w:pos="8306"/>
      </w:tabs>
      <w:snapToGrid w:val="0"/>
      <w:jc w:val="left"/>
    </w:pPr>
    <w:rPr>
      <w:sz w:val="18"/>
      <w:szCs w:val="18"/>
    </w:rPr>
  </w:style>
  <w:style w:type="character" w:customStyle="1" w:styleId="Char0">
    <w:name w:val="页脚 Char"/>
    <w:basedOn w:val="a0"/>
    <w:link w:val="a4"/>
    <w:uiPriority w:val="99"/>
    <w:rsid w:val="00DE757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152</Words>
  <Characters>872</Characters>
  <Application>Microsoft Office Word</Application>
  <DocSecurity>0</DocSecurity>
  <Lines>7</Lines>
  <Paragraphs>2</Paragraphs>
  <ScaleCrop>false</ScaleCrop>
  <Company>NAU</Company>
  <LinksUpToDate>false</LinksUpToDate>
  <CharactersWithSpaces>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djf</cp:lastModifiedBy>
  <cp:revision>21</cp:revision>
  <dcterms:created xsi:type="dcterms:W3CDTF">2018-09-20T07:51:00Z</dcterms:created>
  <dcterms:modified xsi:type="dcterms:W3CDTF">2018-09-28T00:45:00Z</dcterms:modified>
</cp:coreProperties>
</file>