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C5" w:rsidRPr="0087704B" w:rsidRDefault="002E79C5" w:rsidP="007909C9">
      <w:pPr>
        <w:spacing w:afterLines="50" w:after="156" w:line="500" w:lineRule="exact"/>
        <w:jc w:val="center"/>
        <w:rPr>
          <w:rFonts w:ascii="仿宋" w:eastAsia="仿宋" w:hAnsi="仿宋"/>
          <w:b/>
          <w:color w:val="000000" w:themeColor="text1"/>
          <w:sz w:val="36"/>
          <w:szCs w:val="36"/>
        </w:rPr>
      </w:pPr>
      <w:r w:rsidRPr="0087704B">
        <w:rPr>
          <w:rFonts w:ascii="仿宋" w:eastAsia="仿宋" w:hAnsi="仿宋" w:hint="eastAsia"/>
          <w:b/>
          <w:color w:val="000000" w:themeColor="text1"/>
          <w:sz w:val="36"/>
          <w:szCs w:val="36"/>
        </w:rPr>
        <w:t>艺术教育</w:t>
      </w:r>
      <w:r w:rsidR="007909C9">
        <w:rPr>
          <w:rFonts w:ascii="仿宋" w:eastAsia="仿宋" w:hAnsi="仿宋" w:hint="eastAsia"/>
          <w:b/>
          <w:color w:val="000000" w:themeColor="text1"/>
          <w:sz w:val="36"/>
          <w:szCs w:val="36"/>
        </w:rPr>
        <w:t>发展</w:t>
      </w:r>
      <w:r w:rsidRPr="0087704B">
        <w:rPr>
          <w:rFonts w:ascii="仿宋" w:eastAsia="仿宋" w:hAnsi="仿宋" w:hint="eastAsia"/>
          <w:b/>
          <w:color w:val="000000" w:themeColor="text1"/>
          <w:sz w:val="36"/>
          <w:szCs w:val="36"/>
        </w:rPr>
        <w:t>报告</w:t>
      </w:r>
    </w:p>
    <w:p w:rsidR="002E79C5" w:rsidRPr="0087704B" w:rsidRDefault="002E79C5" w:rsidP="007909C9">
      <w:pPr>
        <w:spacing w:afterLines="50" w:after="156" w:line="500" w:lineRule="exact"/>
        <w:jc w:val="center"/>
        <w:rPr>
          <w:rFonts w:ascii="仿宋" w:eastAsia="仿宋" w:hAnsi="仿宋"/>
          <w:b/>
          <w:color w:val="000000" w:themeColor="text1"/>
          <w:sz w:val="36"/>
          <w:szCs w:val="36"/>
        </w:rPr>
      </w:pPr>
    </w:p>
    <w:p w:rsidR="00E938E9" w:rsidRPr="0087704B" w:rsidRDefault="002E79C5" w:rsidP="00CD54E3">
      <w:pPr>
        <w:spacing w:line="500" w:lineRule="exact"/>
        <w:jc w:val="left"/>
        <w:rPr>
          <w:rFonts w:ascii="仿宋" w:eastAsia="仿宋" w:hAnsi="仿宋"/>
          <w:color w:val="000000" w:themeColor="text1"/>
          <w:sz w:val="28"/>
          <w:szCs w:val="28"/>
        </w:rPr>
      </w:pPr>
      <w:r w:rsidRPr="0087704B">
        <w:rPr>
          <w:rFonts w:ascii="仿宋" w:eastAsia="仿宋" w:hAnsi="仿宋"/>
          <w:color w:val="000000" w:themeColor="text1"/>
          <w:kern w:val="0"/>
          <w:sz w:val="28"/>
          <w:szCs w:val="28"/>
        </w:rPr>
        <w:t xml:space="preserve">  </w:t>
      </w:r>
      <w:r w:rsidR="00E938E9" w:rsidRPr="0087704B">
        <w:rPr>
          <w:rFonts w:ascii="仿宋" w:eastAsia="仿宋" w:hAnsi="仿宋" w:hint="eastAsia"/>
          <w:color w:val="000000" w:themeColor="text1"/>
          <w:kern w:val="0"/>
          <w:sz w:val="28"/>
          <w:szCs w:val="28"/>
        </w:rPr>
        <w:t xml:space="preserve">  </w:t>
      </w:r>
      <w:r w:rsidR="00E5371A" w:rsidRPr="0087704B">
        <w:rPr>
          <w:rFonts w:ascii="仿宋" w:eastAsia="仿宋" w:hAnsi="仿宋" w:hint="eastAsia"/>
          <w:color w:val="000000" w:themeColor="text1"/>
          <w:sz w:val="28"/>
          <w:szCs w:val="28"/>
        </w:rPr>
        <w:t>2017</w:t>
      </w:r>
      <w:r w:rsidR="00E938E9" w:rsidRPr="0087704B">
        <w:rPr>
          <w:rFonts w:ascii="仿宋" w:eastAsia="仿宋" w:hAnsi="仿宋"/>
          <w:color w:val="000000" w:themeColor="text1"/>
          <w:sz w:val="28"/>
          <w:szCs w:val="28"/>
        </w:rPr>
        <w:t>年是学校</w:t>
      </w:r>
      <w:r w:rsidR="00E5371A" w:rsidRPr="0087704B">
        <w:rPr>
          <w:rFonts w:ascii="仿宋" w:eastAsia="仿宋" w:hAnsi="仿宋" w:cs="仿宋_GB2312" w:hint="eastAsia"/>
          <w:color w:val="000000" w:themeColor="text1"/>
          <w:kern w:val="0"/>
          <w:sz w:val="28"/>
          <w:szCs w:val="28"/>
        </w:rPr>
        <w:t>全面落实“十三五”规划</w:t>
      </w:r>
      <w:r w:rsidR="00E938E9" w:rsidRPr="0087704B">
        <w:rPr>
          <w:rFonts w:ascii="仿宋" w:eastAsia="仿宋" w:hAnsi="仿宋"/>
          <w:color w:val="000000" w:themeColor="text1"/>
          <w:sz w:val="28"/>
          <w:szCs w:val="28"/>
        </w:rPr>
        <w:t>，</w:t>
      </w:r>
      <w:r w:rsidR="00E5371A" w:rsidRPr="0087704B">
        <w:rPr>
          <w:rFonts w:ascii="仿宋" w:eastAsia="仿宋" w:hAnsi="仿宋" w:cs="仿宋_GB2312" w:hint="eastAsia"/>
          <w:color w:val="000000" w:themeColor="text1"/>
          <w:kern w:val="0"/>
          <w:sz w:val="28"/>
          <w:szCs w:val="28"/>
        </w:rPr>
        <w:t>扎实</w:t>
      </w:r>
      <w:r w:rsidR="00E5371A" w:rsidRPr="0087704B">
        <w:rPr>
          <w:rFonts w:ascii="仿宋" w:eastAsia="仿宋" w:hAnsi="仿宋" w:cs="仿宋_GB2312"/>
          <w:color w:val="000000" w:themeColor="text1"/>
          <w:kern w:val="0"/>
          <w:sz w:val="28"/>
          <w:szCs w:val="28"/>
        </w:rPr>
        <w:t>推进</w:t>
      </w:r>
      <w:r w:rsidR="00E5371A" w:rsidRPr="0087704B">
        <w:rPr>
          <w:rFonts w:ascii="仿宋" w:eastAsia="仿宋" w:hAnsi="仿宋" w:cs="仿宋_GB2312" w:hint="eastAsia"/>
          <w:color w:val="000000" w:themeColor="text1"/>
          <w:kern w:val="0"/>
          <w:sz w:val="28"/>
          <w:szCs w:val="28"/>
        </w:rPr>
        <w:t>高水平特色大学建设的一年，</w:t>
      </w:r>
      <w:r w:rsidRPr="0087704B">
        <w:rPr>
          <w:rFonts w:ascii="仿宋" w:eastAsia="仿宋" w:hAnsi="仿宋" w:hint="eastAsia"/>
          <w:color w:val="000000" w:themeColor="text1"/>
          <w:kern w:val="0"/>
          <w:sz w:val="28"/>
          <w:szCs w:val="28"/>
        </w:rPr>
        <w:t>艺术教育部</w:t>
      </w:r>
      <w:r w:rsidR="00BF430D" w:rsidRPr="0087704B">
        <w:rPr>
          <w:rFonts w:ascii="仿宋" w:eastAsia="仿宋" w:hAnsi="仿宋" w:hint="eastAsia"/>
          <w:color w:val="000000" w:themeColor="text1"/>
          <w:sz w:val="28"/>
          <w:szCs w:val="28"/>
        </w:rPr>
        <w:t>以</w:t>
      </w:r>
      <w:r w:rsidR="00CD54E3" w:rsidRPr="0087704B">
        <w:rPr>
          <w:rFonts w:ascii="仿宋" w:eastAsia="仿宋" w:hAnsi="仿宋" w:hint="eastAsia"/>
          <w:color w:val="000000" w:themeColor="text1"/>
          <w:sz w:val="28"/>
          <w:szCs w:val="28"/>
        </w:rPr>
        <w:t>认真学习、深入领会、大力宣传、全面贯彻党的十九大精神</w:t>
      </w:r>
      <w:r w:rsidR="00BF430D" w:rsidRPr="0087704B">
        <w:rPr>
          <w:rFonts w:ascii="仿宋" w:eastAsia="仿宋" w:hAnsi="仿宋" w:hint="eastAsia"/>
          <w:color w:val="000000" w:themeColor="text1"/>
          <w:sz w:val="28"/>
          <w:szCs w:val="28"/>
        </w:rPr>
        <w:t>为抓手，</w:t>
      </w:r>
      <w:r w:rsidRPr="0087704B">
        <w:rPr>
          <w:rFonts w:ascii="仿宋" w:eastAsia="仿宋" w:hAnsi="仿宋" w:hint="eastAsia"/>
          <w:color w:val="000000" w:themeColor="text1"/>
          <w:kern w:val="0"/>
          <w:sz w:val="28"/>
          <w:szCs w:val="28"/>
        </w:rPr>
        <w:t>紧紧围绕</w:t>
      </w:r>
      <w:r w:rsidRPr="0087704B">
        <w:rPr>
          <w:rFonts w:ascii="仿宋" w:eastAsia="仿宋" w:hAnsi="仿宋" w:hint="eastAsia"/>
          <w:color w:val="000000" w:themeColor="text1"/>
          <w:sz w:val="28"/>
          <w:szCs w:val="28"/>
        </w:rPr>
        <w:t>学校年度工作要点</w:t>
      </w:r>
      <w:r w:rsidR="00E938E9" w:rsidRPr="0087704B">
        <w:rPr>
          <w:rFonts w:ascii="仿宋" w:eastAsia="仿宋" w:hAnsi="仿宋" w:hint="eastAsia"/>
          <w:color w:val="000000" w:themeColor="text1"/>
          <w:sz w:val="28"/>
          <w:szCs w:val="28"/>
        </w:rPr>
        <w:t>，紧密结合部门工作实际，</w:t>
      </w:r>
      <w:r w:rsidR="00E938E9" w:rsidRPr="0087704B">
        <w:rPr>
          <w:rFonts w:ascii="仿宋" w:eastAsia="仿宋" w:hAnsi="仿宋" w:hint="eastAsia"/>
          <w:color w:val="000000" w:themeColor="text1"/>
          <w:kern w:val="0"/>
          <w:sz w:val="28"/>
          <w:szCs w:val="28"/>
        </w:rPr>
        <w:t>以加强公共艺术</w:t>
      </w:r>
      <w:r w:rsidR="0087704B" w:rsidRPr="0087704B">
        <w:rPr>
          <w:rFonts w:ascii="仿宋" w:eastAsia="仿宋" w:hAnsi="仿宋" w:hint="eastAsia"/>
          <w:color w:val="000000" w:themeColor="text1"/>
          <w:kern w:val="0"/>
          <w:sz w:val="28"/>
          <w:szCs w:val="28"/>
        </w:rPr>
        <w:t>教育</w:t>
      </w:r>
      <w:r w:rsidR="00E938E9" w:rsidRPr="0087704B">
        <w:rPr>
          <w:rFonts w:ascii="仿宋" w:eastAsia="仿宋" w:hAnsi="仿宋" w:hint="eastAsia"/>
          <w:color w:val="000000" w:themeColor="text1"/>
          <w:kern w:val="0"/>
          <w:sz w:val="28"/>
          <w:szCs w:val="28"/>
        </w:rPr>
        <w:t>为主线，以促进学生综合素质提高、活跃校园文化氛围为目标，积极开展了各项工作，现做如下</w:t>
      </w:r>
      <w:r w:rsidR="00E938E9" w:rsidRPr="0087704B">
        <w:rPr>
          <w:rFonts w:ascii="仿宋" w:eastAsia="仿宋" w:hAnsi="仿宋" w:hint="eastAsia"/>
          <w:color w:val="000000" w:themeColor="text1"/>
          <w:sz w:val="28"/>
          <w:szCs w:val="28"/>
        </w:rPr>
        <w:t>自评报告</w:t>
      </w:r>
      <w:r w:rsidR="00E938E9" w:rsidRPr="0087704B">
        <w:rPr>
          <w:rFonts w:ascii="仿宋" w:eastAsia="仿宋" w:hAnsi="仿宋"/>
          <w:color w:val="000000" w:themeColor="text1"/>
          <w:sz w:val="28"/>
          <w:szCs w:val="28"/>
        </w:rPr>
        <w:t>:</w:t>
      </w:r>
    </w:p>
    <w:p w:rsidR="002E79C5" w:rsidRPr="001961F1" w:rsidRDefault="002E79C5" w:rsidP="00007157">
      <w:pPr>
        <w:spacing w:line="500" w:lineRule="exact"/>
        <w:rPr>
          <w:rFonts w:ascii="仿宋" w:eastAsia="仿宋" w:hAnsi="仿宋"/>
          <w:b/>
          <w:color w:val="000000" w:themeColor="text1"/>
          <w:sz w:val="28"/>
          <w:szCs w:val="28"/>
        </w:rPr>
      </w:pPr>
      <w:r w:rsidRPr="001961F1">
        <w:rPr>
          <w:rFonts w:ascii="仿宋" w:eastAsia="仿宋" w:hAnsi="仿宋" w:hint="eastAsia"/>
          <w:b/>
          <w:color w:val="000000" w:themeColor="text1"/>
          <w:sz w:val="28"/>
          <w:szCs w:val="28"/>
        </w:rPr>
        <w:t>一、执行力</w:t>
      </w:r>
    </w:p>
    <w:p w:rsidR="002E79C5" w:rsidRPr="00E5371A" w:rsidRDefault="002E79C5" w:rsidP="00007157">
      <w:pPr>
        <w:spacing w:line="500" w:lineRule="exact"/>
        <w:ind w:firstLineChars="200" w:firstLine="560"/>
        <w:rPr>
          <w:rFonts w:ascii="仿宋" w:eastAsia="仿宋" w:hAnsi="仿宋"/>
          <w:color w:val="FF0000"/>
          <w:sz w:val="28"/>
          <w:szCs w:val="28"/>
        </w:rPr>
      </w:pPr>
      <w:r w:rsidRPr="001961F1">
        <w:rPr>
          <w:rFonts w:ascii="仿宋" w:eastAsia="仿宋" w:hAnsi="仿宋" w:hint="eastAsia"/>
          <w:color w:val="000000" w:themeColor="text1"/>
          <w:sz w:val="28"/>
          <w:szCs w:val="28"/>
        </w:rPr>
        <w:t>根据学校</w:t>
      </w:r>
      <w:r w:rsidR="00E5371A" w:rsidRPr="001961F1">
        <w:rPr>
          <w:rFonts w:ascii="仿宋" w:eastAsia="仿宋" w:hAnsi="仿宋" w:hint="eastAsia"/>
          <w:color w:val="000000" w:themeColor="text1"/>
          <w:sz w:val="28"/>
          <w:szCs w:val="28"/>
        </w:rPr>
        <w:t>2017</w:t>
      </w:r>
      <w:r w:rsidRPr="001961F1">
        <w:rPr>
          <w:rFonts w:ascii="仿宋" w:eastAsia="仿宋" w:hAnsi="仿宋" w:hint="eastAsia"/>
          <w:color w:val="000000" w:themeColor="text1"/>
          <w:sz w:val="28"/>
          <w:szCs w:val="28"/>
        </w:rPr>
        <w:t>年工作</w:t>
      </w:r>
      <w:r w:rsidR="004C33F1" w:rsidRPr="001961F1">
        <w:rPr>
          <w:rFonts w:ascii="仿宋" w:eastAsia="仿宋" w:hAnsi="仿宋" w:hint="eastAsia"/>
          <w:color w:val="000000" w:themeColor="text1"/>
          <w:sz w:val="28"/>
          <w:szCs w:val="28"/>
        </w:rPr>
        <w:t>要点</w:t>
      </w:r>
      <w:r w:rsidRPr="001961F1">
        <w:rPr>
          <w:rFonts w:ascii="仿宋" w:eastAsia="仿宋" w:hAnsi="仿宋" w:hint="eastAsia"/>
          <w:color w:val="000000" w:themeColor="text1"/>
          <w:sz w:val="28"/>
          <w:szCs w:val="28"/>
        </w:rPr>
        <w:t>，结合部门工作实际，认真完成学校安排部署的各项工作任务和相关工作，有效推进了校园文化建设，丰富了校园文化生活，为营造浓郁的校园文化氛围做出了应有的贡献。</w:t>
      </w:r>
      <w:r w:rsidRPr="001961F1">
        <w:rPr>
          <w:rFonts w:ascii="仿宋" w:eastAsia="仿宋" w:hAnsi="仿宋"/>
          <w:color w:val="000000" w:themeColor="text1"/>
          <w:sz w:val="28"/>
          <w:szCs w:val="28"/>
        </w:rPr>
        <w:t xml:space="preserve">  </w:t>
      </w:r>
      <w:r w:rsidRPr="00E5371A">
        <w:rPr>
          <w:rFonts w:ascii="仿宋" w:eastAsia="仿宋" w:hAnsi="仿宋"/>
          <w:color w:val="FF0000"/>
          <w:sz w:val="28"/>
          <w:szCs w:val="28"/>
        </w:rPr>
        <w:t xml:space="preserve"> </w:t>
      </w:r>
    </w:p>
    <w:p w:rsidR="002E79C5" w:rsidRPr="00597C03" w:rsidRDefault="002E79C5" w:rsidP="00597C03">
      <w:pPr>
        <w:spacing w:line="500" w:lineRule="exact"/>
        <w:ind w:firstLineChars="196" w:firstLine="549"/>
        <w:rPr>
          <w:rFonts w:ascii="仿宋" w:eastAsia="仿宋" w:hAnsi="仿宋"/>
          <w:bCs/>
          <w:color w:val="FF0000"/>
          <w:sz w:val="28"/>
          <w:szCs w:val="28"/>
        </w:rPr>
      </w:pPr>
      <w:r w:rsidRPr="00F6542E">
        <w:rPr>
          <w:rFonts w:ascii="仿宋" w:eastAsia="仿宋" w:hAnsi="仿宋" w:hint="eastAsia"/>
          <w:color w:val="000000" w:themeColor="text1"/>
          <w:sz w:val="28"/>
          <w:szCs w:val="28"/>
        </w:rPr>
        <w:t>本年度先后组织策划完成了</w:t>
      </w:r>
      <w:r w:rsidR="009D6A6B">
        <w:rPr>
          <w:rFonts w:ascii="仿宋" w:eastAsia="仿宋" w:hAnsi="仿宋" w:hint="eastAsia"/>
          <w:color w:val="000000" w:themeColor="text1"/>
          <w:sz w:val="28"/>
          <w:szCs w:val="28"/>
        </w:rPr>
        <w:t>2017年</w:t>
      </w:r>
      <w:r w:rsidR="00F6542E" w:rsidRPr="00F6542E">
        <w:rPr>
          <w:rFonts w:ascii="仿宋" w:eastAsia="仿宋" w:hAnsi="仿宋" w:hint="eastAsia"/>
          <w:color w:val="000000"/>
          <w:sz w:val="28"/>
          <w:szCs w:val="28"/>
        </w:rPr>
        <w:t>毕业晚会、</w:t>
      </w:r>
      <w:r w:rsidR="005C4917" w:rsidRPr="00F6542E">
        <w:rPr>
          <w:rFonts w:ascii="仿宋" w:eastAsia="仿宋" w:hAnsi="仿宋" w:hint="eastAsia"/>
          <w:bCs/>
          <w:color w:val="000000" w:themeColor="text1"/>
          <w:sz w:val="28"/>
          <w:szCs w:val="28"/>
        </w:rPr>
        <w:t>2017年高雅艺术进校园走进南京审计大学</w:t>
      </w:r>
      <w:r w:rsidR="00F6542E" w:rsidRPr="00F6542E">
        <w:rPr>
          <w:rFonts w:ascii="仿宋" w:eastAsia="仿宋" w:hAnsi="仿宋" w:hint="eastAsia"/>
          <w:bCs/>
          <w:color w:val="000000" w:themeColor="text1"/>
          <w:sz w:val="28"/>
          <w:szCs w:val="28"/>
        </w:rPr>
        <w:t>系列演出</w:t>
      </w:r>
      <w:r w:rsidR="0030414F" w:rsidRPr="00F6542E">
        <w:rPr>
          <w:rFonts w:ascii="仿宋" w:eastAsia="仿宋" w:hAnsi="仿宋" w:hint="eastAsia"/>
          <w:color w:val="000000" w:themeColor="text1"/>
          <w:sz w:val="28"/>
          <w:szCs w:val="28"/>
        </w:rPr>
        <w:t>、</w:t>
      </w:r>
      <w:r w:rsidRPr="00F6542E">
        <w:rPr>
          <w:rFonts w:ascii="仿宋" w:eastAsia="仿宋" w:hAnsi="仿宋" w:hint="eastAsia"/>
          <w:bCs/>
          <w:color w:val="000000" w:themeColor="text1"/>
          <w:sz w:val="28"/>
          <w:szCs w:val="28"/>
        </w:rPr>
        <w:t>第</w:t>
      </w:r>
      <w:r w:rsidR="00D14D57" w:rsidRPr="00F6542E">
        <w:rPr>
          <w:rFonts w:ascii="仿宋" w:eastAsia="仿宋" w:hAnsi="仿宋" w:hint="eastAsia"/>
          <w:bCs/>
          <w:color w:val="000000" w:themeColor="text1"/>
          <w:sz w:val="28"/>
          <w:szCs w:val="28"/>
        </w:rPr>
        <w:t>十</w:t>
      </w:r>
      <w:r w:rsidR="005C4917" w:rsidRPr="00F6542E">
        <w:rPr>
          <w:rFonts w:ascii="仿宋" w:eastAsia="仿宋" w:hAnsi="仿宋" w:hint="eastAsia"/>
          <w:bCs/>
          <w:color w:val="000000" w:themeColor="text1"/>
          <w:sz w:val="28"/>
          <w:szCs w:val="28"/>
        </w:rPr>
        <w:t>一</w:t>
      </w:r>
      <w:r w:rsidRPr="00F6542E">
        <w:rPr>
          <w:rFonts w:ascii="仿宋" w:eastAsia="仿宋" w:hAnsi="仿宋" w:hint="eastAsia"/>
          <w:bCs/>
          <w:color w:val="000000" w:themeColor="text1"/>
          <w:sz w:val="28"/>
          <w:szCs w:val="28"/>
        </w:rPr>
        <w:t>届“秋之润”</w:t>
      </w:r>
      <w:r w:rsidR="00E06569">
        <w:rPr>
          <w:rFonts w:ascii="仿宋" w:eastAsia="仿宋" w:hAnsi="仿宋" w:hint="eastAsia"/>
          <w:color w:val="000000" w:themeColor="text1"/>
          <w:sz w:val="28"/>
          <w:szCs w:val="28"/>
        </w:rPr>
        <w:t>校园合唱节</w:t>
      </w:r>
      <w:r w:rsidRPr="009D6A6B">
        <w:rPr>
          <w:rFonts w:ascii="仿宋" w:eastAsia="仿宋" w:hAnsi="仿宋" w:hint="eastAsia"/>
          <w:color w:val="000000" w:themeColor="text1"/>
          <w:sz w:val="28"/>
          <w:szCs w:val="28"/>
        </w:rPr>
        <w:t>等</w:t>
      </w:r>
      <w:r w:rsidRPr="00F6542E">
        <w:rPr>
          <w:rFonts w:ascii="仿宋" w:eastAsia="仿宋" w:hAnsi="仿宋" w:hint="eastAsia"/>
          <w:color w:val="000000" w:themeColor="text1"/>
          <w:sz w:val="28"/>
          <w:szCs w:val="28"/>
        </w:rPr>
        <w:t>各类文艺演出</w:t>
      </w:r>
      <w:r w:rsidRPr="001B7C79">
        <w:rPr>
          <w:rFonts w:ascii="仿宋" w:eastAsia="仿宋" w:hAnsi="仿宋" w:hint="eastAsia"/>
          <w:color w:val="000000" w:themeColor="text1"/>
          <w:sz w:val="28"/>
          <w:szCs w:val="28"/>
        </w:rPr>
        <w:t>共</w:t>
      </w:r>
      <w:r w:rsidR="00E06569">
        <w:rPr>
          <w:rFonts w:ascii="仿宋" w:eastAsia="仿宋" w:hAnsi="仿宋" w:hint="eastAsia"/>
          <w:color w:val="000000" w:themeColor="text1"/>
          <w:sz w:val="28"/>
          <w:szCs w:val="28"/>
        </w:rPr>
        <w:t>6</w:t>
      </w:r>
      <w:r w:rsidRPr="001B7C79">
        <w:rPr>
          <w:rFonts w:ascii="仿宋" w:eastAsia="仿宋" w:hAnsi="仿宋" w:hint="eastAsia"/>
          <w:color w:val="000000" w:themeColor="text1"/>
          <w:sz w:val="28"/>
          <w:szCs w:val="28"/>
        </w:rPr>
        <w:t>场，</w:t>
      </w:r>
      <w:r w:rsidRPr="009D6A6B">
        <w:rPr>
          <w:rFonts w:ascii="仿宋" w:eastAsia="仿宋" w:hAnsi="仿宋" w:hint="eastAsia"/>
          <w:color w:val="000000" w:themeColor="text1"/>
          <w:sz w:val="28"/>
          <w:szCs w:val="28"/>
        </w:rPr>
        <w:t>节目形式多样，内涵丰富</w:t>
      </w:r>
      <w:r w:rsidRPr="009B5AC4">
        <w:rPr>
          <w:rFonts w:ascii="仿宋" w:eastAsia="仿宋" w:hAnsi="仿宋" w:hint="eastAsia"/>
          <w:color w:val="000000" w:themeColor="text1"/>
          <w:sz w:val="28"/>
          <w:szCs w:val="28"/>
        </w:rPr>
        <w:t>。</w:t>
      </w:r>
      <w:r w:rsidRPr="00F6542E">
        <w:rPr>
          <w:rFonts w:ascii="仿宋" w:eastAsia="仿宋" w:hAnsi="仿宋" w:hint="eastAsia"/>
          <w:color w:val="000000" w:themeColor="text1"/>
          <w:sz w:val="28"/>
          <w:szCs w:val="28"/>
        </w:rPr>
        <w:t>演出活动结束后，积极向学校官方微信、新闻网等投稿，展示了学校艺术教育的成果。</w:t>
      </w:r>
    </w:p>
    <w:p w:rsidR="00ED5138" w:rsidRPr="007C3F80" w:rsidRDefault="00ED5138" w:rsidP="007C3F80">
      <w:pPr>
        <w:spacing w:line="500" w:lineRule="exact"/>
        <w:ind w:firstLineChars="200" w:firstLine="560"/>
        <w:rPr>
          <w:rFonts w:ascii="仿宋" w:eastAsia="仿宋" w:hAnsi="仿宋"/>
          <w:color w:val="000000" w:themeColor="text1"/>
          <w:sz w:val="28"/>
          <w:szCs w:val="28"/>
        </w:rPr>
      </w:pPr>
      <w:r w:rsidRPr="007C3F80">
        <w:rPr>
          <w:rFonts w:ascii="仿宋" w:eastAsia="仿宋" w:hAnsi="仿宋" w:hint="eastAsia"/>
          <w:color w:val="000000" w:themeColor="text1"/>
          <w:sz w:val="28"/>
          <w:szCs w:val="28"/>
        </w:rPr>
        <w:t>组织大学生艺术团</w:t>
      </w:r>
      <w:r w:rsidRPr="007C3F80">
        <w:rPr>
          <w:rFonts w:ascii="仿宋" w:eastAsia="仿宋" w:hAnsi="仿宋"/>
          <w:color w:val="000000" w:themeColor="text1"/>
          <w:sz w:val="28"/>
          <w:szCs w:val="28"/>
        </w:rPr>
        <w:t>代表学校参加江苏省第</w:t>
      </w:r>
      <w:r w:rsidRPr="007C3F80">
        <w:rPr>
          <w:rFonts w:ascii="仿宋" w:eastAsia="仿宋" w:hAnsi="仿宋" w:hint="eastAsia"/>
          <w:color w:val="000000" w:themeColor="text1"/>
          <w:sz w:val="28"/>
          <w:szCs w:val="28"/>
        </w:rPr>
        <w:t>五</w:t>
      </w:r>
      <w:r w:rsidRPr="007C3F80">
        <w:rPr>
          <w:rFonts w:ascii="仿宋" w:eastAsia="仿宋" w:hAnsi="仿宋"/>
          <w:color w:val="000000" w:themeColor="text1"/>
          <w:sz w:val="28"/>
          <w:szCs w:val="28"/>
        </w:rPr>
        <w:t>届大学生艺术展演活动并再创佳绩，选送参赛的</w:t>
      </w:r>
      <w:r w:rsidR="007A7771" w:rsidRPr="007C3F80">
        <w:rPr>
          <w:rFonts w:ascii="仿宋" w:eastAsia="仿宋" w:hAnsi="仿宋" w:hint="eastAsia"/>
          <w:color w:val="000000" w:themeColor="text1"/>
          <w:sz w:val="28"/>
          <w:szCs w:val="28"/>
        </w:rPr>
        <w:t>23</w:t>
      </w:r>
      <w:r w:rsidRPr="007C3F80">
        <w:rPr>
          <w:rFonts w:ascii="仿宋" w:eastAsia="仿宋" w:hAnsi="仿宋"/>
          <w:color w:val="000000" w:themeColor="text1"/>
          <w:sz w:val="28"/>
          <w:szCs w:val="28"/>
        </w:rPr>
        <w:t>件艺术作品全部获奖，其中特等奖</w:t>
      </w:r>
      <w:r w:rsidR="007A7771" w:rsidRPr="007C3F80">
        <w:rPr>
          <w:rFonts w:ascii="仿宋" w:eastAsia="仿宋" w:hAnsi="仿宋" w:hint="eastAsia"/>
          <w:color w:val="000000" w:themeColor="text1"/>
          <w:sz w:val="28"/>
          <w:szCs w:val="28"/>
        </w:rPr>
        <w:t>3</w:t>
      </w:r>
      <w:r w:rsidRPr="007C3F80">
        <w:rPr>
          <w:rFonts w:ascii="仿宋" w:eastAsia="仿宋" w:hAnsi="仿宋" w:hint="eastAsia"/>
          <w:color w:val="000000" w:themeColor="text1"/>
          <w:sz w:val="28"/>
          <w:szCs w:val="28"/>
        </w:rPr>
        <w:t>个</w:t>
      </w:r>
      <w:r w:rsidRPr="007C3F80">
        <w:rPr>
          <w:rFonts w:ascii="仿宋" w:eastAsia="仿宋" w:hAnsi="仿宋"/>
          <w:color w:val="000000" w:themeColor="text1"/>
          <w:sz w:val="28"/>
          <w:szCs w:val="28"/>
        </w:rPr>
        <w:t>、一等奖</w:t>
      </w:r>
      <w:r w:rsidR="007C3F80" w:rsidRPr="007C3F80">
        <w:rPr>
          <w:rFonts w:ascii="仿宋" w:eastAsia="仿宋" w:hAnsi="仿宋" w:hint="eastAsia"/>
          <w:color w:val="000000" w:themeColor="text1"/>
          <w:sz w:val="28"/>
          <w:szCs w:val="28"/>
        </w:rPr>
        <w:t>15</w:t>
      </w:r>
      <w:r w:rsidRPr="007C3F80">
        <w:rPr>
          <w:rFonts w:ascii="仿宋" w:eastAsia="仿宋" w:hAnsi="仿宋" w:hint="eastAsia"/>
          <w:color w:val="000000" w:themeColor="text1"/>
          <w:sz w:val="28"/>
          <w:szCs w:val="28"/>
        </w:rPr>
        <w:t>个</w:t>
      </w:r>
      <w:r w:rsidR="007C3F80" w:rsidRPr="007C3F80">
        <w:rPr>
          <w:rFonts w:ascii="仿宋" w:eastAsia="仿宋" w:hAnsi="仿宋" w:hint="eastAsia"/>
          <w:color w:val="000000" w:themeColor="text1"/>
          <w:sz w:val="28"/>
          <w:szCs w:val="28"/>
        </w:rPr>
        <w:t>、二等奖2个、三等奖3个，</w:t>
      </w:r>
      <w:r w:rsidR="00E108F0">
        <w:rPr>
          <w:rFonts w:ascii="仿宋" w:eastAsia="仿宋" w:hAnsi="仿宋" w:hint="eastAsia"/>
          <w:color w:val="000000" w:themeColor="text1"/>
          <w:sz w:val="28"/>
          <w:szCs w:val="28"/>
        </w:rPr>
        <w:t>10位</w:t>
      </w:r>
      <w:r w:rsidR="007C3F80" w:rsidRPr="007C3F80">
        <w:rPr>
          <w:rFonts w:ascii="仿宋" w:eastAsia="仿宋" w:hAnsi="仿宋" w:hint="eastAsia"/>
          <w:color w:val="000000" w:themeColor="text1"/>
          <w:sz w:val="28"/>
          <w:szCs w:val="28"/>
        </w:rPr>
        <w:t>指导教师</w:t>
      </w:r>
      <w:r w:rsidR="00937CBD">
        <w:rPr>
          <w:rFonts w:ascii="仿宋" w:eastAsia="仿宋" w:hAnsi="仿宋" w:hint="eastAsia"/>
          <w:color w:val="000000" w:themeColor="text1"/>
          <w:sz w:val="28"/>
          <w:szCs w:val="28"/>
        </w:rPr>
        <w:t>全部</w:t>
      </w:r>
      <w:r w:rsidR="007C3F80" w:rsidRPr="007C3F80">
        <w:rPr>
          <w:rFonts w:ascii="仿宋" w:eastAsia="仿宋" w:hAnsi="仿宋" w:hint="eastAsia"/>
          <w:color w:val="000000" w:themeColor="text1"/>
          <w:sz w:val="28"/>
          <w:szCs w:val="28"/>
        </w:rPr>
        <w:t>获得优秀指导教师奖，我校获得</w:t>
      </w:r>
      <w:r w:rsidR="007C3F80" w:rsidRPr="007C3F80">
        <w:rPr>
          <w:rFonts w:ascii="仿宋" w:eastAsia="仿宋" w:hAnsi="仿宋"/>
          <w:color w:val="000000" w:themeColor="text1"/>
          <w:sz w:val="28"/>
          <w:szCs w:val="28"/>
        </w:rPr>
        <w:t>优秀组织奖</w:t>
      </w:r>
      <w:r w:rsidR="007C3F80" w:rsidRPr="007C3F80">
        <w:rPr>
          <w:rFonts w:ascii="仿宋" w:eastAsia="仿宋" w:hAnsi="仿宋" w:hint="eastAsia"/>
          <w:color w:val="000000" w:themeColor="text1"/>
          <w:sz w:val="28"/>
          <w:szCs w:val="28"/>
        </w:rPr>
        <w:t>，</w:t>
      </w:r>
      <w:r w:rsidRPr="007C3F80">
        <w:rPr>
          <w:rFonts w:ascii="仿宋" w:eastAsia="仿宋" w:hAnsi="仿宋"/>
          <w:color w:val="000000" w:themeColor="text1"/>
          <w:sz w:val="28"/>
          <w:szCs w:val="28"/>
        </w:rPr>
        <w:t>充分展示了我校的艺术教育成果。</w:t>
      </w:r>
    </w:p>
    <w:p w:rsidR="002E79C5" w:rsidRPr="009B4B47" w:rsidRDefault="002E79C5" w:rsidP="00007157">
      <w:pPr>
        <w:snapToGrid w:val="0"/>
        <w:spacing w:line="500" w:lineRule="exact"/>
        <w:ind w:rightChars="-51" w:right="-107"/>
        <w:rPr>
          <w:rFonts w:ascii="仿宋" w:eastAsia="仿宋" w:hAnsi="仿宋" w:cs="宋体"/>
          <w:b/>
          <w:color w:val="000000" w:themeColor="text1"/>
          <w:kern w:val="0"/>
          <w:sz w:val="28"/>
          <w:szCs w:val="28"/>
        </w:rPr>
      </w:pPr>
      <w:r w:rsidRPr="009B4B47">
        <w:rPr>
          <w:rFonts w:ascii="仿宋" w:eastAsia="仿宋" w:hAnsi="仿宋" w:cs="宋体" w:hint="eastAsia"/>
          <w:b/>
          <w:color w:val="000000" w:themeColor="text1"/>
          <w:kern w:val="0"/>
          <w:sz w:val="28"/>
          <w:szCs w:val="28"/>
        </w:rPr>
        <w:t>二、师资队伍建设</w:t>
      </w:r>
    </w:p>
    <w:p w:rsidR="00DF2E63" w:rsidRDefault="002E79C5" w:rsidP="00007157">
      <w:pPr>
        <w:spacing w:line="500" w:lineRule="exact"/>
        <w:ind w:leftChars="197" w:left="414" w:firstLineChars="50" w:firstLine="140"/>
        <w:rPr>
          <w:rFonts w:ascii="仿宋" w:eastAsia="仿宋" w:hAnsi="仿宋" w:cs="宋体"/>
          <w:color w:val="000000" w:themeColor="text1"/>
          <w:kern w:val="0"/>
          <w:sz w:val="28"/>
          <w:szCs w:val="28"/>
        </w:rPr>
      </w:pPr>
      <w:r w:rsidRPr="009B4B47">
        <w:rPr>
          <w:rFonts w:ascii="仿宋" w:eastAsia="仿宋" w:hAnsi="仿宋" w:hint="eastAsia"/>
          <w:color w:val="000000" w:themeColor="text1"/>
          <w:sz w:val="28"/>
          <w:szCs w:val="28"/>
        </w:rPr>
        <w:t>为</w:t>
      </w:r>
      <w:r w:rsidR="00500F8F" w:rsidRPr="009B4B47">
        <w:rPr>
          <w:rFonts w:ascii="仿宋" w:eastAsia="仿宋" w:hAnsi="仿宋" w:hint="eastAsia"/>
          <w:color w:val="000000" w:themeColor="text1"/>
          <w:sz w:val="28"/>
          <w:szCs w:val="28"/>
        </w:rPr>
        <w:t>进一步</w:t>
      </w:r>
      <w:r w:rsidRPr="009B4B47">
        <w:rPr>
          <w:rFonts w:ascii="仿宋" w:eastAsia="仿宋" w:hAnsi="仿宋" w:cs="宋体" w:hint="eastAsia"/>
          <w:color w:val="000000" w:themeColor="text1"/>
          <w:kern w:val="0"/>
          <w:sz w:val="28"/>
          <w:szCs w:val="28"/>
        </w:rPr>
        <w:t>加强</w:t>
      </w:r>
      <w:r w:rsidR="00500F8F" w:rsidRPr="009B4B47">
        <w:rPr>
          <w:rFonts w:ascii="仿宋" w:eastAsia="仿宋" w:hAnsi="仿宋" w:cs="宋体" w:hint="eastAsia"/>
          <w:color w:val="000000" w:themeColor="text1"/>
          <w:kern w:val="0"/>
          <w:sz w:val="28"/>
          <w:szCs w:val="28"/>
        </w:rPr>
        <w:t>师资队伍</w:t>
      </w:r>
      <w:r w:rsidR="00DF2E63">
        <w:rPr>
          <w:rFonts w:ascii="仿宋" w:eastAsia="仿宋" w:hAnsi="仿宋" w:cs="宋体" w:hint="eastAsia"/>
          <w:color w:val="000000" w:themeColor="text1"/>
          <w:kern w:val="0"/>
          <w:sz w:val="28"/>
          <w:szCs w:val="28"/>
        </w:rPr>
        <w:t>梯队</w:t>
      </w:r>
      <w:r w:rsidR="00500F8F" w:rsidRPr="009B4B47">
        <w:rPr>
          <w:rFonts w:ascii="仿宋" w:eastAsia="仿宋" w:hAnsi="仿宋" w:cs="宋体" w:hint="eastAsia"/>
          <w:color w:val="000000" w:themeColor="text1"/>
          <w:kern w:val="0"/>
          <w:sz w:val="28"/>
          <w:szCs w:val="28"/>
        </w:rPr>
        <w:t>建设，</w:t>
      </w:r>
      <w:r w:rsidR="00DF2E63">
        <w:rPr>
          <w:rFonts w:ascii="仿宋" w:eastAsia="仿宋" w:hAnsi="仿宋" w:cs="宋体" w:hint="eastAsia"/>
          <w:color w:val="000000" w:themeColor="text1"/>
          <w:kern w:val="0"/>
          <w:sz w:val="28"/>
          <w:szCs w:val="28"/>
        </w:rPr>
        <w:t>9月，顺利引进获得博士学位</w:t>
      </w:r>
    </w:p>
    <w:p w:rsidR="00DF2E63" w:rsidRDefault="00DF2E63" w:rsidP="00DF2E63">
      <w:pPr>
        <w:spacing w:line="50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的作曲专业教师邱月，</w:t>
      </w:r>
      <w:r w:rsidR="007305CE">
        <w:rPr>
          <w:rFonts w:ascii="仿宋" w:eastAsia="仿宋" w:hAnsi="仿宋" w:cs="宋体" w:hint="eastAsia"/>
          <w:color w:val="000000" w:themeColor="text1"/>
          <w:kern w:val="0"/>
          <w:sz w:val="28"/>
          <w:szCs w:val="28"/>
        </w:rPr>
        <w:t>提升</w:t>
      </w:r>
      <w:r>
        <w:rPr>
          <w:rFonts w:ascii="仿宋" w:eastAsia="仿宋" w:hAnsi="仿宋" w:cs="宋体" w:hint="eastAsia"/>
          <w:color w:val="000000" w:themeColor="text1"/>
          <w:kern w:val="0"/>
          <w:sz w:val="28"/>
          <w:szCs w:val="28"/>
        </w:rPr>
        <w:t>了部门师资队伍学历学位</w:t>
      </w:r>
      <w:r w:rsidR="007305CE">
        <w:rPr>
          <w:rFonts w:ascii="仿宋" w:eastAsia="仿宋" w:hAnsi="仿宋" w:cs="宋体" w:hint="eastAsia"/>
          <w:color w:val="000000" w:themeColor="text1"/>
          <w:kern w:val="0"/>
          <w:sz w:val="28"/>
          <w:szCs w:val="28"/>
        </w:rPr>
        <w:t>新</w:t>
      </w:r>
      <w:r>
        <w:rPr>
          <w:rFonts w:ascii="仿宋" w:eastAsia="仿宋" w:hAnsi="仿宋" w:cs="宋体" w:hint="eastAsia"/>
          <w:color w:val="000000" w:themeColor="text1"/>
          <w:kern w:val="0"/>
          <w:sz w:val="28"/>
          <w:szCs w:val="28"/>
        </w:rPr>
        <w:t>高度。</w:t>
      </w:r>
    </w:p>
    <w:p w:rsidR="00DF2E63" w:rsidRDefault="00951457" w:rsidP="00DF2E63">
      <w:pPr>
        <w:spacing w:line="500" w:lineRule="exact"/>
        <w:ind w:leftChars="197" w:left="414" w:firstLineChars="50" w:firstLine="140"/>
        <w:rPr>
          <w:rFonts w:ascii="仿宋" w:eastAsia="仿宋" w:hAnsi="仿宋"/>
          <w:color w:val="000000" w:themeColor="text1"/>
          <w:sz w:val="28"/>
          <w:szCs w:val="28"/>
        </w:rPr>
      </w:pPr>
      <w:r w:rsidRPr="009B4B47">
        <w:rPr>
          <w:rFonts w:ascii="仿宋" w:eastAsia="仿宋" w:hAnsi="仿宋" w:hint="eastAsia"/>
          <w:color w:val="000000" w:themeColor="text1"/>
          <w:sz w:val="28"/>
          <w:szCs w:val="28"/>
        </w:rPr>
        <w:t>4</w:t>
      </w:r>
      <w:r w:rsidR="001B5E7E" w:rsidRPr="009B4B47">
        <w:rPr>
          <w:rFonts w:ascii="仿宋" w:eastAsia="仿宋" w:hAnsi="仿宋" w:hint="eastAsia"/>
          <w:color w:val="000000" w:themeColor="text1"/>
          <w:sz w:val="28"/>
          <w:szCs w:val="28"/>
        </w:rPr>
        <w:t>月和</w:t>
      </w:r>
      <w:r w:rsidRPr="009B4B47">
        <w:rPr>
          <w:rFonts w:ascii="仿宋" w:eastAsia="仿宋" w:hAnsi="仿宋" w:hint="eastAsia"/>
          <w:color w:val="000000" w:themeColor="text1"/>
          <w:sz w:val="28"/>
          <w:szCs w:val="28"/>
        </w:rPr>
        <w:t>11</w:t>
      </w:r>
      <w:r w:rsidR="001B5E7E" w:rsidRPr="009B4B47">
        <w:rPr>
          <w:rFonts w:ascii="仿宋" w:eastAsia="仿宋" w:hAnsi="仿宋" w:hint="eastAsia"/>
          <w:color w:val="000000" w:themeColor="text1"/>
          <w:sz w:val="28"/>
          <w:szCs w:val="28"/>
        </w:rPr>
        <w:t>月，部门以期中教学检查工作为契机，组织全体教师</w:t>
      </w:r>
    </w:p>
    <w:p w:rsidR="001B5E7E" w:rsidRDefault="001B5E7E" w:rsidP="00DF2E63">
      <w:pPr>
        <w:spacing w:line="500" w:lineRule="exact"/>
        <w:rPr>
          <w:rFonts w:ascii="仿宋" w:eastAsia="仿宋" w:hAnsi="仿宋"/>
          <w:color w:val="000000" w:themeColor="text1"/>
          <w:sz w:val="28"/>
          <w:szCs w:val="28"/>
        </w:rPr>
      </w:pPr>
      <w:r w:rsidRPr="009B4B47">
        <w:rPr>
          <w:rFonts w:ascii="仿宋" w:eastAsia="仿宋" w:hAnsi="仿宋" w:hint="eastAsia"/>
          <w:color w:val="000000" w:themeColor="text1"/>
          <w:sz w:val="28"/>
          <w:szCs w:val="28"/>
        </w:rPr>
        <w:t>走进课堂相互听课</w:t>
      </w:r>
      <w:r w:rsidRPr="009B4B47">
        <w:rPr>
          <w:rFonts w:ascii="仿宋" w:eastAsia="仿宋" w:hAnsi="仿宋" w:cs="宋体" w:hint="eastAsia"/>
          <w:bCs/>
          <w:color w:val="000000" w:themeColor="text1"/>
          <w:kern w:val="0"/>
          <w:sz w:val="28"/>
          <w:szCs w:val="28"/>
        </w:rPr>
        <w:t>观摩</w:t>
      </w:r>
      <w:r w:rsidR="009B4B47" w:rsidRPr="009B4B47">
        <w:rPr>
          <w:rFonts w:ascii="仿宋" w:eastAsia="仿宋" w:hAnsi="仿宋" w:cs="宋体" w:hint="eastAsia"/>
          <w:bCs/>
          <w:color w:val="000000" w:themeColor="text1"/>
          <w:kern w:val="0"/>
          <w:sz w:val="28"/>
          <w:szCs w:val="28"/>
        </w:rPr>
        <w:t>并开展教学</w:t>
      </w:r>
      <w:r w:rsidRPr="009B4B47">
        <w:rPr>
          <w:rFonts w:ascii="仿宋" w:eastAsia="仿宋" w:hAnsi="仿宋" w:cs="宋体" w:hint="eastAsia"/>
          <w:color w:val="000000" w:themeColor="text1"/>
          <w:kern w:val="0"/>
          <w:sz w:val="28"/>
          <w:szCs w:val="28"/>
        </w:rPr>
        <w:t>研讨活动，</w:t>
      </w:r>
      <w:r w:rsidRPr="009B4B47">
        <w:rPr>
          <w:rFonts w:ascii="仿宋" w:eastAsia="仿宋" w:hAnsi="仿宋" w:hint="eastAsia"/>
          <w:color w:val="000000" w:themeColor="text1"/>
          <w:sz w:val="28"/>
          <w:szCs w:val="28"/>
        </w:rPr>
        <w:t>促进</w:t>
      </w:r>
      <w:r w:rsidR="009B4B47" w:rsidRPr="009B4B47">
        <w:rPr>
          <w:rFonts w:ascii="仿宋" w:eastAsia="仿宋" w:hAnsi="仿宋" w:hint="eastAsia"/>
          <w:color w:val="000000" w:themeColor="text1"/>
          <w:sz w:val="28"/>
          <w:szCs w:val="28"/>
        </w:rPr>
        <w:t>了</w:t>
      </w:r>
      <w:r w:rsidRPr="009B4B47">
        <w:rPr>
          <w:rFonts w:ascii="仿宋" w:eastAsia="仿宋" w:hAnsi="仿宋" w:hint="eastAsia"/>
          <w:color w:val="000000" w:themeColor="text1"/>
          <w:sz w:val="28"/>
          <w:szCs w:val="28"/>
        </w:rPr>
        <w:t>教师</w:t>
      </w:r>
      <w:r w:rsidR="009B4B47" w:rsidRPr="009B4B47">
        <w:rPr>
          <w:rFonts w:ascii="仿宋" w:eastAsia="仿宋" w:hAnsi="仿宋" w:hint="eastAsia"/>
          <w:color w:val="000000" w:themeColor="text1"/>
          <w:sz w:val="28"/>
          <w:szCs w:val="28"/>
        </w:rPr>
        <w:t>教学经验的</w:t>
      </w:r>
      <w:r w:rsidRPr="009B4B47">
        <w:rPr>
          <w:rFonts w:ascii="仿宋" w:eastAsia="仿宋" w:hAnsi="仿宋" w:hint="eastAsia"/>
          <w:color w:val="000000" w:themeColor="text1"/>
          <w:sz w:val="28"/>
          <w:szCs w:val="28"/>
        </w:rPr>
        <w:t>相互交流，帮助教师进一步掌握了教学规律，提高了业务素质和教学</w:t>
      </w:r>
      <w:r w:rsidRPr="009B4B47">
        <w:rPr>
          <w:rFonts w:ascii="仿宋" w:eastAsia="仿宋" w:hAnsi="仿宋" w:hint="eastAsia"/>
          <w:color w:val="000000" w:themeColor="text1"/>
          <w:sz w:val="28"/>
          <w:szCs w:val="28"/>
        </w:rPr>
        <w:lastRenderedPageBreak/>
        <w:t>质量。</w:t>
      </w:r>
    </w:p>
    <w:p w:rsidR="00761E3E" w:rsidRPr="00761E3E" w:rsidRDefault="00761E3E" w:rsidP="00761E3E">
      <w:pPr>
        <w:spacing w:line="500" w:lineRule="exact"/>
        <w:ind w:firstLineChars="200" w:firstLine="560"/>
        <w:rPr>
          <w:rFonts w:ascii="仿宋" w:eastAsia="仿宋" w:hAnsi="仿宋"/>
          <w:color w:val="000000" w:themeColor="text1"/>
          <w:sz w:val="28"/>
          <w:szCs w:val="28"/>
        </w:rPr>
      </w:pPr>
      <w:r w:rsidRPr="00761E3E">
        <w:rPr>
          <w:rFonts w:ascii="仿宋" w:eastAsia="仿宋" w:hAnsi="仿宋" w:cs="宋体" w:hint="eastAsia"/>
          <w:color w:val="000000" w:themeColor="text1"/>
          <w:kern w:val="0"/>
          <w:sz w:val="28"/>
          <w:szCs w:val="28"/>
        </w:rPr>
        <w:t>鼓励教师积极参与申报2017年度校级优秀教学团队评选，2月，蒋健、朱小华、徐乾组建的书画教学团队被确定为2017年度校级优秀教学团队建设项目</w:t>
      </w:r>
      <w:r w:rsidR="002A5F12">
        <w:rPr>
          <w:rFonts w:ascii="仿宋" w:eastAsia="仿宋" w:hAnsi="仿宋" w:cs="宋体" w:hint="eastAsia"/>
          <w:color w:val="000000" w:themeColor="text1"/>
          <w:kern w:val="0"/>
          <w:sz w:val="28"/>
          <w:szCs w:val="28"/>
        </w:rPr>
        <w:t>。</w:t>
      </w:r>
    </w:p>
    <w:p w:rsidR="002E79C5" w:rsidRPr="002A5F12" w:rsidRDefault="002E79C5" w:rsidP="00007157">
      <w:pPr>
        <w:widowControl/>
        <w:snapToGrid w:val="0"/>
        <w:spacing w:line="500" w:lineRule="exact"/>
        <w:rPr>
          <w:rFonts w:ascii="仿宋" w:eastAsia="仿宋" w:hAnsi="仿宋" w:cs="宋体"/>
          <w:b/>
          <w:color w:val="000000" w:themeColor="text1"/>
          <w:kern w:val="0"/>
          <w:sz w:val="28"/>
          <w:szCs w:val="28"/>
        </w:rPr>
      </w:pPr>
      <w:r w:rsidRPr="002A5F12">
        <w:rPr>
          <w:rFonts w:ascii="仿宋" w:eastAsia="仿宋" w:hAnsi="仿宋" w:cs="宋体" w:hint="eastAsia"/>
          <w:b/>
          <w:color w:val="000000" w:themeColor="text1"/>
          <w:kern w:val="0"/>
          <w:sz w:val="28"/>
          <w:szCs w:val="28"/>
        </w:rPr>
        <w:t>三、教学与人才培养质量</w:t>
      </w:r>
    </w:p>
    <w:p w:rsidR="00E938E9" w:rsidRPr="002A5F12" w:rsidRDefault="0013431E" w:rsidP="002A5F12">
      <w:pPr>
        <w:spacing w:line="500" w:lineRule="exact"/>
        <w:ind w:firstLineChars="200" w:firstLine="560"/>
        <w:rPr>
          <w:rFonts w:ascii="仿宋" w:eastAsia="仿宋" w:hAnsi="仿宋"/>
          <w:color w:val="000000" w:themeColor="text1"/>
          <w:sz w:val="28"/>
          <w:szCs w:val="28"/>
        </w:rPr>
      </w:pPr>
      <w:r w:rsidRPr="002A5F12">
        <w:rPr>
          <w:rFonts w:ascii="仿宋" w:eastAsia="仿宋" w:hAnsi="仿宋" w:hint="eastAsia"/>
          <w:color w:val="000000" w:themeColor="text1"/>
          <w:sz w:val="28"/>
          <w:szCs w:val="28"/>
        </w:rPr>
        <w:t>以</w:t>
      </w:r>
      <w:r w:rsidR="002A5F12" w:rsidRPr="002A5F12">
        <w:rPr>
          <w:rFonts w:ascii="仿宋" w:eastAsia="仿宋" w:hAnsi="仿宋" w:hint="eastAsia"/>
          <w:color w:val="000000" w:themeColor="text1"/>
          <w:sz w:val="28"/>
          <w:szCs w:val="28"/>
        </w:rPr>
        <w:t>学校</w:t>
      </w:r>
      <w:r w:rsidR="00E938E9" w:rsidRPr="002A5F12">
        <w:rPr>
          <w:rFonts w:ascii="仿宋" w:eastAsia="仿宋" w:hAnsi="仿宋" w:hint="eastAsia"/>
          <w:color w:val="000000" w:themeColor="text1"/>
          <w:sz w:val="28"/>
          <w:szCs w:val="28"/>
        </w:rPr>
        <w:t>迎接本科教学审核评估工作</w:t>
      </w:r>
      <w:r w:rsidRPr="002A5F12">
        <w:rPr>
          <w:rFonts w:ascii="仿宋" w:eastAsia="仿宋" w:hAnsi="仿宋" w:hint="eastAsia"/>
          <w:color w:val="000000" w:themeColor="text1"/>
          <w:sz w:val="28"/>
          <w:szCs w:val="28"/>
        </w:rPr>
        <w:t>为契机，</w:t>
      </w:r>
      <w:r w:rsidR="002A5F12" w:rsidRPr="002A5F12">
        <w:rPr>
          <w:rFonts w:ascii="仿宋" w:eastAsia="仿宋" w:hAnsi="仿宋" w:hint="eastAsia"/>
          <w:color w:val="000000" w:themeColor="text1"/>
          <w:sz w:val="28"/>
          <w:szCs w:val="28"/>
        </w:rPr>
        <w:t>对照</w:t>
      </w:r>
      <w:r w:rsidR="002548AB" w:rsidRPr="002A5F12">
        <w:rPr>
          <w:rFonts w:ascii="仿宋" w:eastAsia="仿宋" w:hAnsi="仿宋" w:hint="eastAsia"/>
          <w:color w:val="000000" w:themeColor="text1"/>
          <w:sz w:val="28"/>
          <w:szCs w:val="28"/>
        </w:rPr>
        <w:t>评估指标体系</w:t>
      </w:r>
      <w:r w:rsidR="00E938E9" w:rsidRPr="002A5F12">
        <w:rPr>
          <w:rFonts w:ascii="仿宋" w:eastAsia="仿宋" w:hAnsi="仿宋" w:hint="eastAsia"/>
          <w:color w:val="000000" w:themeColor="text1"/>
          <w:sz w:val="28"/>
          <w:szCs w:val="28"/>
        </w:rPr>
        <w:t>全面</w:t>
      </w:r>
      <w:r w:rsidR="00E938E9" w:rsidRPr="002A5F12">
        <w:rPr>
          <w:rFonts w:ascii="仿宋" w:eastAsia="仿宋" w:hAnsi="仿宋" w:hint="eastAsia"/>
          <w:bCs/>
          <w:color w:val="000000" w:themeColor="text1"/>
          <w:sz w:val="28"/>
          <w:szCs w:val="28"/>
        </w:rPr>
        <w:t>梳理</w:t>
      </w:r>
      <w:r w:rsidR="002A5F12" w:rsidRPr="002A5F12">
        <w:rPr>
          <w:rFonts w:ascii="仿宋" w:eastAsia="仿宋" w:hAnsi="仿宋" w:hint="eastAsia"/>
          <w:bCs/>
          <w:color w:val="000000" w:themeColor="text1"/>
          <w:sz w:val="28"/>
          <w:szCs w:val="28"/>
        </w:rPr>
        <w:t>艺术教育</w:t>
      </w:r>
      <w:r w:rsidR="00E938E9" w:rsidRPr="002A5F12">
        <w:rPr>
          <w:rFonts w:ascii="仿宋" w:eastAsia="仿宋" w:hAnsi="仿宋" w:hint="eastAsia"/>
          <w:bCs/>
          <w:color w:val="000000" w:themeColor="text1"/>
          <w:sz w:val="28"/>
          <w:szCs w:val="28"/>
        </w:rPr>
        <w:t>教学管理</w:t>
      </w:r>
      <w:r w:rsidR="00E81A59">
        <w:rPr>
          <w:rFonts w:ascii="仿宋" w:eastAsia="仿宋" w:hAnsi="仿宋" w:hint="eastAsia"/>
          <w:bCs/>
          <w:color w:val="000000" w:themeColor="text1"/>
          <w:sz w:val="28"/>
          <w:szCs w:val="28"/>
        </w:rPr>
        <w:t>工作</w:t>
      </w:r>
      <w:r w:rsidR="00E938E9" w:rsidRPr="002A5F12">
        <w:rPr>
          <w:rFonts w:ascii="仿宋" w:eastAsia="仿宋" w:hAnsi="仿宋" w:hint="eastAsia"/>
          <w:bCs/>
          <w:color w:val="000000" w:themeColor="text1"/>
          <w:sz w:val="28"/>
          <w:szCs w:val="28"/>
        </w:rPr>
        <w:t>制度</w:t>
      </w:r>
      <w:r w:rsidRPr="002A5F12">
        <w:rPr>
          <w:rFonts w:ascii="仿宋" w:eastAsia="仿宋" w:hAnsi="仿宋" w:hint="eastAsia"/>
          <w:bCs/>
          <w:color w:val="000000" w:themeColor="text1"/>
          <w:sz w:val="28"/>
          <w:szCs w:val="28"/>
        </w:rPr>
        <w:t>，</w:t>
      </w:r>
      <w:r w:rsidRPr="002A5F12">
        <w:rPr>
          <w:rFonts w:ascii="仿宋" w:eastAsia="仿宋" w:hAnsi="仿宋"/>
          <w:bCs/>
          <w:color w:val="000000" w:themeColor="text1"/>
          <w:sz w:val="28"/>
          <w:szCs w:val="28"/>
        </w:rPr>
        <w:t>全面提高教学管理水平</w:t>
      </w:r>
      <w:r w:rsidR="00CF636C" w:rsidRPr="002A5F12">
        <w:rPr>
          <w:rFonts w:ascii="仿宋" w:eastAsia="仿宋" w:hAnsi="仿宋" w:hint="eastAsia"/>
          <w:bCs/>
          <w:color w:val="000000" w:themeColor="text1"/>
          <w:sz w:val="28"/>
          <w:szCs w:val="28"/>
        </w:rPr>
        <w:t>和</w:t>
      </w:r>
      <w:r w:rsidRPr="002A5F12">
        <w:rPr>
          <w:rFonts w:ascii="仿宋" w:eastAsia="仿宋" w:hAnsi="仿宋"/>
          <w:bCs/>
          <w:color w:val="000000" w:themeColor="text1"/>
          <w:sz w:val="28"/>
          <w:szCs w:val="28"/>
        </w:rPr>
        <w:t>教师课堂教学水平</w:t>
      </w:r>
      <w:r w:rsidR="002A5F12" w:rsidRPr="002A5F12">
        <w:rPr>
          <w:rFonts w:ascii="仿宋" w:eastAsia="仿宋" w:hAnsi="仿宋" w:hint="eastAsia"/>
          <w:color w:val="000000" w:themeColor="text1"/>
          <w:sz w:val="28"/>
          <w:szCs w:val="28"/>
        </w:rPr>
        <w:t>，为学校</w:t>
      </w:r>
      <w:r w:rsidR="00E5371A" w:rsidRPr="002A5F12">
        <w:rPr>
          <w:rFonts w:ascii="仿宋" w:eastAsia="仿宋" w:hAnsi="仿宋" w:cs="仿宋_GB2312" w:hint="eastAsia"/>
          <w:color w:val="000000" w:themeColor="text1"/>
          <w:kern w:val="0"/>
          <w:sz w:val="28"/>
          <w:szCs w:val="28"/>
        </w:rPr>
        <w:t>本科</w:t>
      </w:r>
      <w:r w:rsidR="00E5371A" w:rsidRPr="002A5F12">
        <w:rPr>
          <w:rFonts w:ascii="仿宋" w:eastAsia="仿宋" w:hAnsi="仿宋" w:cs="仿宋_GB2312"/>
          <w:color w:val="000000" w:themeColor="text1"/>
          <w:kern w:val="0"/>
          <w:sz w:val="28"/>
          <w:szCs w:val="28"/>
        </w:rPr>
        <w:t>教学</w:t>
      </w:r>
      <w:r w:rsidR="00E5371A" w:rsidRPr="002A5F12">
        <w:rPr>
          <w:rFonts w:ascii="仿宋" w:eastAsia="仿宋" w:hAnsi="仿宋" w:cs="仿宋_GB2312" w:hint="eastAsia"/>
          <w:color w:val="000000" w:themeColor="text1"/>
          <w:kern w:val="0"/>
          <w:sz w:val="28"/>
          <w:szCs w:val="28"/>
        </w:rPr>
        <w:t>工作</w:t>
      </w:r>
      <w:r w:rsidR="00E5371A" w:rsidRPr="002A5F12">
        <w:rPr>
          <w:rFonts w:ascii="仿宋" w:eastAsia="仿宋" w:hAnsi="仿宋" w:cs="仿宋_GB2312"/>
          <w:color w:val="000000" w:themeColor="text1"/>
          <w:kern w:val="0"/>
          <w:sz w:val="28"/>
          <w:szCs w:val="28"/>
        </w:rPr>
        <w:t>审核评估</w:t>
      </w:r>
      <w:r w:rsidR="002A5F12" w:rsidRPr="002A5F12">
        <w:rPr>
          <w:rFonts w:ascii="仿宋" w:eastAsia="仿宋" w:hAnsi="仿宋" w:cs="仿宋_GB2312" w:hint="eastAsia"/>
          <w:color w:val="000000" w:themeColor="text1"/>
          <w:kern w:val="0"/>
          <w:sz w:val="28"/>
          <w:szCs w:val="28"/>
        </w:rPr>
        <w:t>工作添砖加瓦。</w:t>
      </w:r>
    </w:p>
    <w:p w:rsidR="002E79C5" w:rsidRPr="00860452" w:rsidRDefault="002E79C5" w:rsidP="00007157">
      <w:pPr>
        <w:snapToGrid w:val="0"/>
        <w:spacing w:line="500" w:lineRule="exact"/>
        <w:rPr>
          <w:rFonts w:ascii="仿宋" w:eastAsia="仿宋" w:hAnsi="仿宋" w:cs="宋体"/>
          <w:color w:val="000000" w:themeColor="text1"/>
          <w:kern w:val="0"/>
          <w:sz w:val="28"/>
          <w:szCs w:val="28"/>
        </w:rPr>
      </w:pPr>
      <w:r w:rsidRPr="00860452">
        <w:rPr>
          <w:rFonts w:ascii="仿宋" w:eastAsia="仿宋" w:hAnsi="仿宋" w:cs="宋体"/>
          <w:color w:val="000000" w:themeColor="text1"/>
          <w:kern w:val="0"/>
          <w:sz w:val="28"/>
          <w:szCs w:val="28"/>
        </w:rPr>
        <w:t>1</w:t>
      </w:r>
      <w:r w:rsidRPr="00860452">
        <w:rPr>
          <w:rFonts w:ascii="仿宋" w:eastAsia="仿宋" w:hAnsi="仿宋" w:cs="宋体" w:hint="eastAsia"/>
          <w:color w:val="000000" w:themeColor="text1"/>
          <w:kern w:val="0"/>
          <w:sz w:val="28"/>
          <w:szCs w:val="28"/>
        </w:rPr>
        <w:t>、教学计划执行、课程与教材建设</w:t>
      </w:r>
    </w:p>
    <w:p w:rsidR="002E79C5" w:rsidRPr="00E5371A" w:rsidRDefault="002E79C5" w:rsidP="00007157">
      <w:pPr>
        <w:snapToGrid w:val="0"/>
        <w:spacing w:line="500" w:lineRule="exact"/>
        <w:ind w:firstLineChars="200" w:firstLine="560"/>
        <w:rPr>
          <w:rFonts w:ascii="仿宋" w:eastAsia="仿宋" w:hAnsi="仿宋"/>
          <w:color w:val="FF0000"/>
          <w:kern w:val="0"/>
          <w:sz w:val="28"/>
          <w:szCs w:val="28"/>
        </w:rPr>
      </w:pPr>
      <w:r w:rsidRPr="009B4B47">
        <w:rPr>
          <w:rFonts w:ascii="仿宋" w:eastAsia="仿宋" w:hAnsi="仿宋" w:hint="eastAsia"/>
          <w:color w:val="000000" w:themeColor="text1"/>
          <w:sz w:val="28"/>
          <w:szCs w:val="28"/>
        </w:rPr>
        <w:t>面向全校</w:t>
      </w:r>
      <w:r w:rsidRPr="00860452">
        <w:rPr>
          <w:rFonts w:ascii="仿宋" w:eastAsia="仿宋" w:hAnsi="仿宋" w:hint="eastAsia"/>
          <w:color w:val="000000" w:themeColor="text1"/>
          <w:sz w:val="28"/>
          <w:szCs w:val="28"/>
        </w:rPr>
        <w:t>学生</w:t>
      </w:r>
      <w:r w:rsidRPr="00860452">
        <w:rPr>
          <w:rFonts w:ascii="仿宋" w:eastAsia="仿宋" w:hAnsi="仿宋" w:hint="eastAsia"/>
          <w:color w:val="000000" w:themeColor="text1"/>
          <w:kern w:val="0"/>
          <w:sz w:val="28"/>
          <w:szCs w:val="28"/>
        </w:rPr>
        <w:t>开设了</w:t>
      </w:r>
      <w:r w:rsidR="00860452" w:rsidRPr="00860452">
        <w:rPr>
          <w:rFonts w:ascii="仿宋" w:eastAsia="仿宋" w:hAnsi="仿宋" w:hint="eastAsia"/>
          <w:color w:val="000000" w:themeColor="text1"/>
          <w:kern w:val="0"/>
          <w:sz w:val="28"/>
          <w:szCs w:val="28"/>
        </w:rPr>
        <w:t>49</w:t>
      </w:r>
      <w:r w:rsidR="009B4B47" w:rsidRPr="00860452">
        <w:rPr>
          <w:rFonts w:ascii="仿宋" w:eastAsia="仿宋" w:hAnsi="仿宋" w:hint="eastAsia"/>
          <w:color w:val="000000" w:themeColor="text1"/>
          <w:kern w:val="0"/>
          <w:sz w:val="28"/>
          <w:szCs w:val="28"/>
        </w:rPr>
        <w:t>门次</w:t>
      </w:r>
      <w:r w:rsidRPr="00860452">
        <w:rPr>
          <w:rFonts w:ascii="仿宋" w:eastAsia="仿宋" w:hAnsi="仿宋" w:hint="eastAsia"/>
          <w:color w:val="000000" w:themeColor="text1"/>
          <w:kern w:val="0"/>
          <w:sz w:val="28"/>
          <w:szCs w:val="28"/>
        </w:rPr>
        <w:t>公共艺术课程，</w:t>
      </w:r>
      <w:proofErr w:type="gramStart"/>
      <w:r w:rsidRPr="004E367E">
        <w:rPr>
          <w:rFonts w:ascii="仿宋" w:eastAsia="仿宋" w:hAnsi="仿宋" w:hint="eastAsia"/>
          <w:color w:val="000000" w:themeColor="text1"/>
          <w:kern w:val="0"/>
          <w:sz w:val="28"/>
          <w:szCs w:val="28"/>
        </w:rPr>
        <w:t>其中含</w:t>
      </w:r>
      <w:r w:rsidRPr="004E367E">
        <w:rPr>
          <w:rFonts w:ascii="仿宋" w:eastAsia="仿宋" w:hAnsi="仿宋" w:hint="eastAsia"/>
          <w:color w:val="000000" w:themeColor="text1"/>
          <w:sz w:val="28"/>
          <w:szCs w:val="28"/>
        </w:rPr>
        <w:t>由国家教育部</w:t>
      </w:r>
      <w:proofErr w:type="gramEnd"/>
      <w:r w:rsidRPr="004E367E">
        <w:rPr>
          <w:rFonts w:ascii="仿宋" w:eastAsia="仿宋" w:hAnsi="仿宋" w:hint="eastAsia"/>
          <w:color w:val="000000" w:themeColor="text1"/>
          <w:sz w:val="28"/>
          <w:szCs w:val="28"/>
        </w:rPr>
        <w:t>选定的《音乐鉴赏》、《舞蹈鉴赏》、《美术鉴赏》、《书法鉴赏》</w:t>
      </w:r>
      <w:r w:rsidR="009B4B47" w:rsidRPr="004E367E">
        <w:rPr>
          <w:rFonts w:ascii="仿宋" w:eastAsia="仿宋" w:hAnsi="仿宋" w:hint="eastAsia"/>
          <w:color w:val="000000" w:themeColor="text1"/>
          <w:sz w:val="28"/>
          <w:szCs w:val="28"/>
        </w:rPr>
        <w:t>、《戏剧鉴赏》、《戏曲鉴赏》</w:t>
      </w:r>
      <w:r w:rsidR="004E367E">
        <w:rPr>
          <w:rFonts w:ascii="仿宋" w:eastAsia="仿宋" w:hAnsi="仿宋" w:hint="eastAsia"/>
          <w:color w:val="000000" w:themeColor="text1"/>
          <w:sz w:val="28"/>
          <w:szCs w:val="28"/>
        </w:rPr>
        <w:t>、《影视鉴赏》</w:t>
      </w:r>
      <w:r w:rsidRPr="004E367E">
        <w:rPr>
          <w:rFonts w:ascii="仿宋" w:eastAsia="仿宋" w:hAnsi="仿宋" w:hint="eastAsia"/>
          <w:color w:val="000000" w:themeColor="text1"/>
          <w:sz w:val="28"/>
          <w:szCs w:val="28"/>
        </w:rPr>
        <w:t>等“限定性选修课”，根据学生需求结合教师专业特长，还增开了《摄影</w:t>
      </w:r>
      <w:r w:rsidR="009B4B47" w:rsidRPr="004E367E">
        <w:rPr>
          <w:rFonts w:ascii="仿宋" w:eastAsia="仿宋" w:hAnsi="仿宋" w:hint="eastAsia"/>
          <w:color w:val="000000" w:themeColor="text1"/>
          <w:sz w:val="28"/>
          <w:szCs w:val="28"/>
        </w:rPr>
        <w:t>鉴赏</w:t>
      </w:r>
      <w:r w:rsidRPr="004E367E">
        <w:rPr>
          <w:rFonts w:ascii="仿宋" w:eastAsia="仿宋" w:hAnsi="仿宋" w:hint="eastAsia"/>
          <w:color w:val="000000" w:themeColor="text1"/>
          <w:sz w:val="28"/>
          <w:szCs w:val="28"/>
        </w:rPr>
        <w:t>》等“非限</w:t>
      </w:r>
      <w:r w:rsidRPr="00860452">
        <w:rPr>
          <w:rFonts w:ascii="仿宋" w:eastAsia="仿宋" w:hAnsi="仿宋" w:hint="eastAsia"/>
          <w:color w:val="000000" w:themeColor="text1"/>
          <w:sz w:val="28"/>
          <w:szCs w:val="28"/>
        </w:rPr>
        <w:t>定性选修课”，</w:t>
      </w:r>
      <w:r w:rsidRPr="00860452">
        <w:rPr>
          <w:rFonts w:ascii="仿宋" w:eastAsia="仿宋" w:hAnsi="仿宋" w:cs="宋体" w:hint="eastAsia"/>
          <w:color w:val="000000" w:themeColor="text1"/>
          <w:kern w:val="0"/>
          <w:sz w:val="28"/>
          <w:szCs w:val="28"/>
        </w:rPr>
        <w:t>全体教师均按照教学要求</w:t>
      </w:r>
      <w:r w:rsidRPr="00860452">
        <w:rPr>
          <w:rFonts w:ascii="仿宋" w:eastAsia="仿宋" w:hAnsi="仿宋" w:hint="eastAsia"/>
          <w:color w:val="000000" w:themeColor="text1"/>
          <w:sz w:val="28"/>
          <w:szCs w:val="28"/>
        </w:rPr>
        <w:t>完成了教学计划。</w:t>
      </w:r>
      <w:r w:rsidRPr="00860452">
        <w:rPr>
          <w:rFonts w:ascii="仿宋" w:eastAsia="仿宋" w:hAnsi="仿宋"/>
          <w:color w:val="000000" w:themeColor="text1"/>
          <w:sz w:val="28"/>
          <w:szCs w:val="28"/>
        </w:rPr>
        <w:t>201</w:t>
      </w:r>
      <w:r w:rsidR="00860452" w:rsidRPr="00860452">
        <w:rPr>
          <w:rFonts w:ascii="仿宋" w:eastAsia="仿宋" w:hAnsi="仿宋" w:hint="eastAsia"/>
          <w:color w:val="000000" w:themeColor="text1"/>
          <w:sz w:val="28"/>
          <w:szCs w:val="28"/>
        </w:rPr>
        <w:t>7</w:t>
      </w:r>
      <w:r w:rsidRPr="00860452">
        <w:rPr>
          <w:rFonts w:ascii="仿宋" w:eastAsia="仿宋" w:hAnsi="仿宋" w:hint="eastAsia"/>
          <w:color w:val="000000" w:themeColor="text1"/>
          <w:sz w:val="28"/>
          <w:szCs w:val="28"/>
        </w:rPr>
        <w:t>年，教师共完成</w:t>
      </w:r>
      <w:r w:rsidRPr="00860452">
        <w:rPr>
          <w:rFonts w:ascii="仿宋" w:eastAsia="仿宋" w:hAnsi="仿宋" w:hint="eastAsia"/>
          <w:color w:val="000000" w:themeColor="text1"/>
          <w:kern w:val="0"/>
          <w:sz w:val="28"/>
          <w:szCs w:val="28"/>
        </w:rPr>
        <w:t>公共艺术课程</w:t>
      </w:r>
      <w:r w:rsidRPr="00860452">
        <w:rPr>
          <w:rFonts w:ascii="仿宋" w:eastAsia="仿宋" w:hAnsi="仿宋" w:hint="eastAsia"/>
          <w:color w:val="000000" w:themeColor="text1"/>
          <w:sz w:val="28"/>
          <w:szCs w:val="28"/>
        </w:rPr>
        <w:t>教学任务</w:t>
      </w:r>
      <w:r w:rsidR="00860452" w:rsidRPr="00860452">
        <w:rPr>
          <w:rFonts w:ascii="仿宋" w:eastAsia="仿宋" w:hAnsi="仿宋" w:hint="eastAsia"/>
          <w:color w:val="000000" w:themeColor="text1"/>
          <w:sz w:val="28"/>
          <w:szCs w:val="28"/>
        </w:rPr>
        <w:t>784</w:t>
      </w:r>
      <w:r w:rsidRPr="00860452">
        <w:rPr>
          <w:rFonts w:ascii="仿宋" w:eastAsia="仿宋" w:hAnsi="仿宋" w:hint="eastAsia"/>
          <w:color w:val="000000" w:themeColor="text1"/>
          <w:sz w:val="28"/>
          <w:szCs w:val="28"/>
        </w:rPr>
        <w:t>课时。</w:t>
      </w:r>
    </w:p>
    <w:p w:rsidR="002E79C5" w:rsidRPr="00860452" w:rsidRDefault="002E79C5" w:rsidP="00007157">
      <w:pPr>
        <w:snapToGrid w:val="0"/>
        <w:spacing w:line="500" w:lineRule="exact"/>
        <w:rPr>
          <w:rFonts w:ascii="仿宋" w:eastAsia="仿宋" w:hAnsi="仿宋"/>
          <w:color w:val="000000" w:themeColor="text1"/>
          <w:kern w:val="0"/>
          <w:sz w:val="28"/>
          <w:szCs w:val="28"/>
        </w:rPr>
      </w:pPr>
      <w:r w:rsidRPr="00860452">
        <w:rPr>
          <w:rFonts w:ascii="仿宋" w:eastAsia="仿宋" w:hAnsi="仿宋"/>
          <w:color w:val="000000" w:themeColor="text1"/>
          <w:kern w:val="0"/>
          <w:sz w:val="28"/>
          <w:szCs w:val="28"/>
        </w:rPr>
        <w:t>2</w:t>
      </w:r>
      <w:r w:rsidRPr="00860452">
        <w:rPr>
          <w:rFonts w:ascii="仿宋" w:eastAsia="仿宋" w:hAnsi="仿宋" w:hint="eastAsia"/>
          <w:color w:val="000000" w:themeColor="text1"/>
          <w:kern w:val="0"/>
          <w:sz w:val="28"/>
          <w:szCs w:val="28"/>
        </w:rPr>
        <w:t>、教学过程、教学质量</w:t>
      </w:r>
    </w:p>
    <w:p w:rsidR="002E79C5" w:rsidRPr="00860452" w:rsidRDefault="002E79C5" w:rsidP="00007157">
      <w:pPr>
        <w:spacing w:line="500" w:lineRule="exact"/>
        <w:ind w:firstLineChars="200" w:firstLine="560"/>
        <w:rPr>
          <w:rFonts w:ascii="仿宋" w:eastAsia="仿宋" w:hAnsi="仿宋"/>
          <w:color w:val="000000" w:themeColor="text1"/>
          <w:sz w:val="28"/>
          <w:szCs w:val="28"/>
        </w:rPr>
      </w:pPr>
      <w:r w:rsidRPr="00860452">
        <w:rPr>
          <w:rFonts w:ascii="仿宋" w:eastAsia="仿宋" w:hAnsi="仿宋" w:hint="eastAsia"/>
          <w:bCs/>
          <w:color w:val="000000" w:themeColor="text1"/>
          <w:sz w:val="28"/>
          <w:szCs w:val="28"/>
        </w:rPr>
        <w:t>以教学检查</w:t>
      </w:r>
      <w:r w:rsidRPr="00860452">
        <w:rPr>
          <w:rFonts w:ascii="仿宋" w:eastAsia="仿宋" w:hAnsi="仿宋" w:hint="eastAsia"/>
          <w:color w:val="000000" w:themeColor="text1"/>
          <w:kern w:val="0"/>
          <w:sz w:val="28"/>
          <w:szCs w:val="28"/>
        </w:rPr>
        <w:t>工作为契机，</w:t>
      </w:r>
      <w:r w:rsidRPr="00860452">
        <w:rPr>
          <w:rFonts w:ascii="仿宋" w:eastAsia="仿宋" w:hAnsi="仿宋" w:hint="eastAsia"/>
          <w:color w:val="000000" w:themeColor="text1"/>
          <w:sz w:val="28"/>
          <w:szCs w:val="28"/>
        </w:rPr>
        <w:t>对所授课程教学大纲进行进一步的修订和完善，</w:t>
      </w:r>
      <w:r w:rsidRPr="00860452">
        <w:rPr>
          <w:rFonts w:ascii="仿宋" w:eastAsia="仿宋" w:hAnsi="仿宋" w:cs="宋体" w:hint="eastAsia"/>
          <w:color w:val="000000" w:themeColor="text1"/>
          <w:kern w:val="0"/>
          <w:sz w:val="28"/>
          <w:szCs w:val="28"/>
        </w:rPr>
        <w:t>采用</w:t>
      </w:r>
      <w:r w:rsidRPr="00860452">
        <w:rPr>
          <w:rFonts w:ascii="仿宋" w:eastAsia="仿宋" w:hAnsi="仿宋" w:hint="eastAsia"/>
          <w:color w:val="000000" w:themeColor="text1"/>
          <w:sz w:val="28"/>
          <w:szCs w:val="28"/>
        </w:rPr>
        <w:t>交叉听课</w:t>
      </w:r>
      <w:r w:rsidRPr="00860452">
        <w:rPr>
          <w:rFonts w:ascii="仿宋" w:eastAsia="仿宋" w:hAnsi="仿宋" w:cs="宋体" w:hint="eastAsia"/>
          <w:color w:val="000000" w:themeColor="text1"/>
          <w:kern w:val="0"/>
          <w:sz w:val="28"/>
          <w:szCs w:val="28"/>
        </w:rPr>
        <w:t>、</w:t>
      </w:r>
      <w:r w:rsidRPr="00860452">
        <w:rPr>
          <w:rFonts w:ascii="仿宋" w:eastAsia="仿宋" w:hAnsi="仿宋" w:hint="eastAsia"/>
          <w:color w:val="000000" w:themeColor="text1"/>
          <w:sz w:val="28"/>
          <w:szCs w:val="28"/>
        </w:rPr>
        <w:t>教师自查、召开师生座谈会、检查主要教学环节</w:t>
      </w:r>
      <w:r w:rsidRPr="00860452">
        <w:rPr>
          <w:rFonts w:ascii="仿宋" w:eastAsia="仿宋" w:hAnsi="仿宋" w:cs="宋体" w:hint="eastAsia"/>
          <w:color w:val="000000" w:themeColor="text1"/>
          <w:kern w:val="0"/>
          <w:sz w:val="28"/>
          <w:szCs w:val="28"/>
        </w:rPr>
        <w:t>等多种形式对公共艺术课程课堂教学</w:t>
      </w:r>
      <w:r w:rsidRPr="00860452">
        <w:rPr>
          <w:rFonts w:ascii="仿宋" w:eastAsia="仿宋" w:hAnsi="仿宋" w:hint="eastAsia"/>
          <w:color w:val="000000" w:themeColor="text1"/>
          <w:sz w:val="28"/>
          <w:szCs w:val="28"/>
        </w:rPr>
        <w:t>工作进行全面检查，督促教师加强对课堂教学秩序的管理，</w:t>
      </w:r>
      <w:r w:rsidRPr="00860452">
        <w:rPr>
          <w:rFonts w:ascii="仿宋" w:eastAsia="仿宋" w:hAnsi="仿宋" w:cs="Arial" w:hint="eastAsia"/>
          <w:color w:val="000000" w:themeColor="text1"/>
          <w:sz w:val="28"/>
          <w:szCs w:val="28"/>
        </w:rPr>
        <w:t>严肃课堂纪律，引导学生认真听课，注重与学生互动交流，营造和谐的教学氛围，在教师的严格管理下，课堂教学效果有了一定的提高</w:t>
      </w:r>
      <w:r w:rsidRPr="00860452">
        <w:rPr>
          <w:rFonts w:ascii="仿宋" w:eastAsia="仿宋" w:hAnsi="仿宋" w:hint="eastAsia"/>
          <w:color w:val="000000" w:themeColor="text1"/>
          <w:kern w:val="0"/>
          <w:sz w:val="28"/>
          <w:szCs w:val="28"/>
        </w:rPr>
        <w:t>。</w:t>
      </w:r>
    </w:p>
    <w:p w:rsidR="002E79C5" w:rsidRPr="002A5F12" w:rsidRDefault="002E79C5" w:rsidP="00007157">
      <w:pPr>
        <w:spacing w:line="500" w:lineRule="exact"/>
        <w:rPr>
          <w:rFonts w:ascii="仿宋" w:eastAsia="仿宋" w:hAnsi="仿宋"/>
          <w:color w:val="000000" w:themeColor="text1"/>
          <w:sz w:val="28"/>
          <w:szCs w:val="28"/>
        </w:rPr>
      </w:pPr>
      <w:r w:rsidRPr="002A5F12">
        <w:rPr>
          <w:rFonts w:ascii="仿宋" w:eastAsia="仿宋" w:hAnsi="仿宋"/>
          <w:color w:val="000000" w:themeColor="text1"/>
          <w:sz w:val="28"/>
          <w:szCs w:val="28"/>
        </w:rPr>
        <w:t>3</w:t>
      </w:r>
      <w:r w:rsidRPr="002A5F12">
        <w:rPr>
          <w:rFonts w:ascii="仿宋" w:eastAsia="仿宋" w:hAnsi="仿宋" w:hint="eastAsia"/>
          <w:color w:val="000000" w:themeColor="text1"/>
          <w:sz w:val="28"/>
          <w:szCs w:val="28"/>
        </w:rPr>
        <w:t>、实践教学</w:t>
      </w:r>
    </w:p>
    <w:p w:rsidR="00CC6C9A" w:rsidRDefault="002E79C5" w:rsidP="00CC6C9A">
      <w:pPr>
        <w:spacing w:line="500" w:lineRule="exact"/>
        <w:ind w:firstLineChars="196" w:firstLine="549"/>
        <w:rPr>
          <w:rFonts w:ascii="仿宋" w:eastAsia="仿宋" w:hAnsi="仿宋"/>
          <w:bCs/>
          <w:color w:val="000000" w:themeColor="text1"/>
          <w:sz w:val="28"/>
          <w:szCs w:val="28"/>
        </w:rPr>
      </w:pPr>
      <w:r w:rsidRPr="002A5F12">
        <w:rPr>
          <w:rFonts w:ascii="仿宋" w:eastAsia="仿宋" w:hAnsi="仿宋" w:hint="eastAsia"/>
          <w:bCs/>
          <w:color w:val="000000" w:themeColor="text1"/>
          <w:sz w:val="28"/>
          <w:szCs w:val="28"/>
        </w:rPr>
        <w:t>将艺术实践指导纳入艺术教育课程体系，教师严格按照教学大纲、教案进行教学，大学生艺术团各团每学期进行</w:t>
      </w:r>
      <w:r w:rsidRPr="002A5F12">
        <w:rPr>
          <w:rFonts w:ascii="仿宋" w:eastAsia="仿宋" w:hAnsi="仿宋"/>
          <w:bCs/>
          <w:color w:val="000000" w:themeColor="text1"/>
          <w:sz w:val="28"/>
          <w:szCs w:val="28"/>
        </w:rPr>
        <w:t>15</w:t>
      </w:r>
      <w:r w:rsidRPr="002A5F12">
        <w:rPr>
          <w:rFonts w:ascii="仿宋" w:eastAsia="仿宋" w:hAnsi="仿宋" w:hint="eastAsia"/>
          <w:bCs/>
          <w:color w:val="000000" w:themeColor="text1"/>
          <w:sz w:val="28"/>
          <w:szCs w:val="28"/>
        </w:rPr>
        <w:t>周教学，每周教学</w:t>
      </w:r>
      <w:r w:rsidRPr="002A5F12">
        <w:rPr>
          <w:rFonts w:ascii="仿宋" w:eastAsia="仿宋" w:hAnsi="仿宋"/>
          <w:bCs/>
          <w:color w:val="000000" w:themeColor="text1"/>
          <w:sz w:val="28"/>
          <w:szCs w:val="28"/>
        </w:rPr>
        <w:t>6</w:t>
      </w:r>
      <w:r w:rsidRPr="002A5F12">
        <w:rPr>
          <w:rFonts w:ascii="仿宋" w:eastAsia="仿宋" w:hAnsi="仿宋" w:hint="eastAsia"/>
          <w:bCs/>
          <w:color w:val="000000" w:themeColor="text1"/>
          <w:sz w:val="28"/>
          <w:szCs w:val="28"/>
        </w:rPr>
        <w:t>课</w:t>
      </w:r>
      <w:r w:rsidR="001D7345" w:rsidRPr="002A5F12">
        <w:rPr>
          <w:rFonts w:ascii="仿宋" w:eastAsia="仿宋" w:hAnsi="仿宋" w:hint="eastAsia"/>
          <w:bCs/>
          <w:color w:val="000000" w:themeColor="text1"/>
          <w:sz w:val="28"/>
          <w:szCs w:val="28"/>
        </w:rPr>
        <w:t>时，学期</w:t>
      </w:r>
      <w:proofErr w:type="gramStart"/>
      <w:r w:rsidR="001D7345" w:rsidRPr="002A5F12">
        <w:rPr>
          <w:rFonts w:ascii="仿宋" w:eastAsia="仿宋" w:hAnsi="仿宋" w:hint="eastAsia"/>
          <w:bCs/>
          <w:color w:val="000000" w:themeColor="text1"/>
          <w:sz w:val="28"/>
          <w:szCs w:val="28"/>
        </w:rPr>
        <w:t>期</w:t>
      </w:r>
      <w:r w:rsidR="001D7345" w:rsidRPr="00CC6C9A">
        <w:rPr>
          <w:rFonts w:ascii="仿宋" w:eastAsia="仿宋" w:hAnsi="仿宋" w:hint="eastAsia"/>
          <w:bCs/>
          <w:color w:val="000000" w:themeColor="text1"/>
          <w:sz w:val="28"/>
          <w:szCs w:val="28"/>
        </w:rPr>
        <w:t>末对</w:t>
      </w:r>
      <w:proofErr w:type="gramEnd"/>
      <w:r w:rsidR="001D7345" w:rsidRPr="00CC6C9A">
        <w:rPr>
          <w:rFonts w:ascii="仿宋" w:eastAsia="仿宋" w:hAnsi="仿宋" w:hint="eastAsia"/>
          <w:bCs/>
          <w:color w:val="000000" w:themeColor="text1"/>
          <w:sz w:val="28"/>
          <w:szCs w:val="28"/>
        </w:rPr>
        <w:t>学生进行集中考核或采用表演的形式进行集中教学汇报。</w:t>
      </w:r>
    </w:p>
    <w:p w:rsidR="009E0768" w:rsidRPr="008912FD" w:rsidRDefault="00E52A99" w:rsidP="008912FD">
      <w:pPr>
        <w:spacing w:line="500" w:lineRule="exact"/>
        <w:ind w:firstLineChars="200" w:firstLine="560"/>
        <w:rPr>
          <w:rFonts w:ascii="仿宋" w:eastAsia="仿宋" w:hAnsi="仿宋"/>
          <w:color w:val="000000" w:themeColor="text1"/>
          <w:sz w:val="28"/>
          <w:szCs w:val="28"/>
        </w:rPr>
      </w:pPr>
      <w:r w:rsidRPr="008912FD">
        <w:rPr>
          <w:rFonts w:ascii="仿宋" w:eastAsia="仿宋" w:hAnsi="仿宋" w:cs="仿宋_GB2312" w:hint="eastAsia"/>
          <w:color w:val="000000" w:themeColor="text1"/>
          <w:sz w:val="28"/>
          <w:szCs w:val="28"/>
        </w:rPr>
        <w:lastRenderedPageBreak/>
        <w:t>师生们</w:t>
      </w:r>
      <w:r w:rsidR="001D7345" w:rsidRPr="008912FD">
        <w:rPr>
          <w:rFonts w:ascii="仿宋" w:eastAsia="仿宋" w:hAnsi="仿宋" w:cs="仿宋_GB2312" w:hint="eastAsia"/>
          <w:color w:val="000000" w:themeColor="text1"/>
          <w:sz w:val="28"/>
          <w:szCs w:val="28"/>
        </w:rPr>
        <w:t>以文艺</w:t>
      </w:r>
      <w:r w:rsidR="001D7345" w:rsidRPr="008912FD">
        <w:rPr>
          <w:rFonts w:ascii="仿宋" w:eastAsia="仿宋" w:hAnsi="仿宋" w:hint="eastAsia"/>
          <w:color w:val="000000" w:themeColor="text1"/>
          <w:sz w:val="28"/>
          <w:szCs w:val="28"/>
        </w:rPr>
        <w:t>演出</w:t>
      </w:r>
      <w:r w:rsidR="008912FD" w:rsidRPr="008912FD">
        <w:rPr>
          <w:rFonts w:ascii="仿宋" w:eastAsia="仿宋" w:hAnsi="仿宋" w:hint="eastAsia"/>
          <w:color w:val="000000" w:themeColor="text1"/>
          <w:sz w:val="28"/>
          <w:szCs w:val="28"/>
        </w:rPr>
        <w:t>、</w:t>
      </w:r>
      <w:r w:rsidR="008912FD" w:rsidRPr="008912FD">
        <w:rPr>
          <w:rFonts w:ascii="仿宋" w:eastAsia="仿宋" w:hAnsi="仿宋" w:cs="仿宋_GB2312" w:hint="eastAsia"/>
          <w:color w:val="000000" w:themeColor="text1"/>
          <w:sz w:val="28"/>
          <w:szCs w:val="28"/>
        </w:rPr>
        <w:t>教学成果汇报</w:t>
      </w:r>
      <w:r w:rsidR="001D7345" w:rsidRPr="008912FD">
        <w:rPr>
          <w:rFonts w:ascii="仿宋" w:eastAsia="仿宋" w:hAnsi="仿宋" w:hint="eastAsia"/>
          <w:color w:val="000000" w:themeColor="text1"/>
          <w:sz w:val="28"/>
          <w:szCs w:val="28"/>
        </w:rPr>
        <w:t>等形式</w:t>
      </w:r>
      <w:r w:rsidR="001D7345" w:rsidRPr="008912FD">
        <w:rPr>
          <w:rFonts w:ascii="仿宋" w:eastAsia="仿宋" w:hAnsi="仿宋" w:cs="仿宋_GB2312" w:hint="eastAsia"/>
          <w:color w:val="000000" w:themeColor="text1"/>
          <w:sz w:val="28"/>
          <w:szCs w:val="28"/>
        </w:rPr>
        <w:t>展现艺术实践教学成果</w:t>
      </w:r>
      <w:r w:rsidRPr="008912FD">
        <w:rPr>
          <w:rFonts w:ascii="仿宋" w:eastAsia="仿宋" w:hAnsi="仿宋" w:cs="仿宋_GB2312" w:hint="eastAsia"/>
          <w:color w:val="000000" w:themeColor="text1"/>
          <w:sz w:val="28"/>
          <w:szCs w:val="28"/>
        </w:rPr>
        <w:t>。</w:t>
      </w:r>
      <w:r w:rsidR="009E0768" w:rsidRPr="008912FD">
        <w:rPr>
          <w:rFonts w:ascii="仿宋" w:eastAsia="仿宋" w:hAnsi="仿宋" w:hint="eastAsia"/>
          <w:color w:val="000000" w:themeColor="text1"/>
          <w:sz w:val="28"/>
          <w:szCs w:val="28"/>
        </w:rPr>
        <w:t>6月，2017届毕业晚会</w:t>
      </w:r>
      <w:r w:rsidR="008912FD" w:rsidRPr="008912FD">
        <w:rPr>
          <w:rFonts w:ascii="仿宋" w:eastAsia="仿宋" w:hAnsi="仿宋" w:hint="eastAsia"/>
          <w:color w:val="000000" w:themeColor="text1"/>
          <w:sz w:val="28"/>
          <w:szCs w:val="28"/>
        </w:rPr>
        <w:t>上，大学生艺术团的学生们为全校师生们</w:t>
      </w:r>
      <w:r w:rsidR="00146B46">
        <w:rPr>
          <w:rFonts w:ascii="仿宋" w:eastAsia="仿宋" w:hAnsi="仿宋" w:hint="eastAsia"/>
          <w:color w:val="000000" w:themeColor="text1"/>
          <w:sz w:val="28"/>
          <w:szCs w:val="28"/>
        </w:rPr>
        <w:t>演绎</w:t>
      </w:r>
      <w:r w:rsidR="008912FD" w:rsidRPr="008912FD">
        <w:rPr>
          <w:rFonts w:ascii="仿宋" w:eastAsia="仿宋" w:hAnsi="仿宋" w:hint="eastAsia"/>
          <w:color w:val="000000" w:themeColor="text1"/>
          <w:sz w:val="28"/>
          <w:szCs w:val="28"/>
        </w:rPr>
        <w:t>了内涵丰富、形式多样的精彩文艺节目；</w:t>
      </w:r>
      <w:r w:rsidR="009E0768" w:rsidRPr="008912FD">
        <w:rPr>
          <w:rFonts w:ascii="仿宋" w:eastAsia="仿宋" w:hAnsi="仿宋" w:hint="eastAsia"/>
          <w:color w:val="000000" w:themeColor="text1"/>
          <w:sz w:val="28"/>
          <w:szCs w:val="28"/>
        </w:rPr>
        <w:t>9月，南京审计大学2017级新生开学典礼上，大学生艺术团为师生们表演了精彩的文艺节目并与全场师生进行互动活跃了现场气氛；</w:t>
      </w:r>
      <w:r w:rsidR="00C3776D" w:rsidRPr="008912FD">
        <w:rPr>
          <w:rFonts w:ascii="仿宋" w:eastAsia="仿宋" w:hAnsi="仿宋" w:hint="eastAsia"/>
          <w:bCs/>
          <w:color w:val="000000" w:themeColor="text1"/>
          <w:sz w:val="28"/>
          <w:szCs w:val="28"/>
        </w:rPr>
        <w:t xml:space="preserve"> </w:t>
      </w:r>
      <w:r w:rsidR="008912FD" w:rsidRPr="008912FD">
        <w:rPr>
          <w:rFonts w:ascii="仿宋" w:eastAsia="仿宋" w:hAnsi="仿宋" w:hint="eastAsia"/>
          <w:bCs/>
          <w:color w:val="000000" w:themeColor="text1"/>
          <w:sz w:val="28"/>
          <w:szCs w:val="28"/>
        </w:rPr>
        <w:t>12月，</w:t>
      </w:r>
      <w:r w:rsidR="008912FD" w:rsidRPr="008912FD">
        <w:rPr>
          <w:rFonts w:ascii="仿宋" w:eastAsia="仿宋" w:hAnsi="仿宋"/>
          <w:bCs/>
          <w:color w:val="000000" w:themeColor="text1"/>
          <w:sz w:val="28"/>
          <w:szCs w:val="28"/>
        </w:rPr>
        <w:t>第十一届秋之润校园合唱节隆重上演</w:t>
      </w:r>
      <w:r w:rsidR="008912FD" w:rsidRPr="008912FD">
        <w:rPr>
          <w:rFonts w:ascii="仿宋" w:eastAsia="仿宋" w:hAnsi="仿宋" w:hint="eastAsia"/>
          <w:bCs/>
          <w:color w:val="000000" w:themeColor="text1"/>
          <w:sz w:val="28"/>
          <w:szCs w:val="28"/>
        </w:rPr>
        <w:t>，</w:t>
      </w:r>
      <w:r w:rsidR="008912FD" w:rsidRPr="008912FD">
        <w:rPr>
          <w:rFonts w:ascii="仿宋" w:eastAsia="仿宋" w:hAnsi="仿宋" w:hint="eastAsia"/>
          <w:color w:val="000000" w:themeColor="text1"/>
          <w:sz w:val="28"/>
          <w:szCs w:val="28"/>
        </w:rPr>
        <w:t>大学生艺术团、</w:t>
      </w:r>
      <w:r w:rsidR="008912FD" w:rsidRPr="008912FD">
        <w:rPr>
          <w:rFonts w:ascii="仿宋" w:eastAsia="仿宋" w:hAnsi="仿宋"/>
          <w:bCs/>
          <w:color w:val="000000" w:themeColor="text1"/>
          <w:sz w:val="28"/>
          <w:szCs w:val="28"/>
        </w:rPr>
        <w:t>各代表队演绎着一首首脍炙人口的经典红歌</w:t>
      </w:r>
      <w:r w:rsidR="009E0768" w:rsidRPr="00146B46">
        <w:rPr>
          <w:rFonts w:ascii="仿宋" w:eastAsia="仿宋" w:hAnsi="仿宋" w:cs="仿宋_GB2312" w:hint="eastAsia"/>
          <w:color w:val="000000" w:themeColor="text1"/>
          <w:sz w:val="28"/>
          <w:szCs w:val="28"/>
        </w:rPr>
        <w:t>。</w:t>
      </w:r>
    </w:p>
    <w:p w:rsidR="00CB06C4" w:rsidRPr="008912FD" w:rsidRDefault="00CB06C4" w:rsidP="008912FD">
      <w:pPr>
        <w:spacing w:line="500" w:lineRule="exact"/>
        <w:ind w:firstLineChars="196" w:firstLine="549"/>
        <w:rPr>
          <w:rFonts w:ascii="仿宋" w:eastAsia="仿宋" w:hAnsi="仿宋"/>
          <w:bCs/>
          <w:color w:val="FF0000"/>
          <w:sz w:val="28"/>
          <w:szCs w:val="28"/>
        </w:rPr>
      </w:pPr>
      <w:r w:rsidRPr="001B075A">
        <w:rPr>
          <w:rFonts w:ascii="仿宋" w:eastAsia="仿宋" w:hAnsi="仿宋" w:hint="eastAsia"/>
          <w:color w:val="000000" w:themeColor="text1"/>
          <w:sz w:val="28"/>
          <w:szCs w:val="28"/>
        </w:rPr>
        <w:t>通过“请进来”的方式，加强艺术实践教学交流学习。</w:t>
      </w:r>
      <w:r w:rsidR="008E2332" w:rsidRPr="001B075A">
        <w:rPr>
          <w:rFonts w:ascii="仿宋" w:eastAsia="仿宋" w:hAnsi="仿宋" w:hint="eastAsia"/>
          <w:color w:val="000000" w:themeColor="text1"/>
          <w:sz w:val="28"/>
          <w:szCs w:val="28"/>
        </w:rPr>
        <w:t>4</w:t>
      </w:r>
      <w:r w:rsidRPr="001B075A">
        <w:rPr>
          <w:rFonts w:ascii="仿宋" w:eastAsia="仿宋" w:hAnsi="仿宋" w:hint="eastAsia"/>
          <w:color w:val="000000" w:themeColor="text1"/>
          <w:sz w:val="28"/>
          <w:szCs w:val="28"/>
        </w:rPr>
        <w:t>月，</w:t>
      </w:r>
      <w:r w:rsidR="008E2332" w:rsidRPr="001B075A">
        <w:rPr>
          <w:rFonts w:ascii="仿宋" w:eastAsia="仿宋" w:hAnsi="仿宋" w:hint="eastAsia"/>
          <w:bCs/>
          <w:color w:val="000000" w:themeColor="text1"/>
          <w:sz w:val="28"/>
          <w:szCs w:val="28"/>
        </w:rPr>
        <w:t>2017年高雅艺术进校园——南京审计大学評弹赏析会、高雅艺术进校园——日本吉他大师“武士桑”走进南京审计大学独奏音乐会、</w:t>
      </w:r>
      <w:r w:rsidR="008E2332" w:rsidRPr="001B075A">
        <w:rPr>
          <w:rFonts w:ascii="仿宋" w:eastAsia="仿宋" w:hAnsi="仿宋" w:cs="宋体" w:hint="eastAsia"/>
          <w:color w:val="000000" w:themeColor="text1"/>
          <w:sz w:val="28"/>
          <w:szCs w:val="28"/>
        </w:rPr>
        <w:t>江苏省高</w:t>
      </w:r>
      <w:r w:rsidR="008E2332" w:rsidRPr="00164365">
        <w:rPr>
          <w:rFonts w:ascii="仿宋" w:eastAsia="仿宋" w:hAnsi="仿宋" w:cs="宋体" w:hint="eastAsia"/>
          <w:color w:val="000000" w:themeColor="text1"/>
          <w:sz w:val="28"/>
          <w:szCs w:val="28"/>
        </w:rPr>
        <w:t>雅艺术进校园——江苏省扬剧团《党的女儿》走进</w:t>
      </w:r>
      <w:proofErr w:type="gramStart"/>
      <w:r w:rsidR="008E2332" w:rsidRPr="00164365">
        <w:rPr>
          <w:rFonts w:ascii="仿宋" w:eastAsia="仿宋" w:hAnsi="仿宋" w:cs="宋体" w:hint="eastAsia"/>
          <w:color w:val="000000" w:themeColor="text1"/>
          <w:sz w:val="28"/>
          <w:szCs w:val="28"/>
        </w:rPr>
        <w:t>南审等</w:t>
      </w:r>
      <w:proofErr w:type="gramEnd"/>
      <w:r w:rsidR="008E2332" w:rsidRPr="00164365">
        <w:rPr>
          <w:rFonts w:ascii="仿宋" w:eastAsia="仿宋" w:hAnsi="仿宋" w:cs="宋体" w:hint="eastAsia"/>
          <w:color w:val="000000" w:themeColor="text1"/>
          <w:sz w:val="28"/>
          <w:szCs w:val="28"/>
        </w:rPr>
        <w:t>高雅艺术进校园系列演出先后</w:t>
      </w:r>
      <w:r w:rsidRPr="00164365">
        <w:rPr>
          <w:rFonts w:ascii="仿宋" w:eastAsia="仿宋" w:hAnsi="仿宋" w:hint="eastAsia"/>
          <w:color w:val="000000" w:themeColor="text1"/>
          <w:sz w:val="28"/>
          <w:szCs w:val="28"/>
        </w:rPr>
        <w:t>来校</w:t>
      </w:r>
      <w:r w:rsidR="00B07E0C" w:rsidRPr="00164365">
        <w:rPr>
          <w:rFonts w:ascii="仿宋" w:eastAsia="仿宋" w:hAnsi="仿宋" w:hint="eastAsia"/>
          <w:color w:val="000000" w:themeColor="text1"/>
          <w:sz w:val="28"/>
          <w:szCs w:val="28"/>
        </w:rPr>
        <w:t>上演</w:t>
      </w:r>
      <w:r w:rsidRPr="00164365">
        <w:rPr>
          <w:rFonts w:ascii="仿宋" w:eastAsia="仿宋" w:hAnsi="仿宋" w:hint="eastAsia"/>
          <w:color w:val="000000" w:themeColor="text1"/>
          <w:sz w:val="28"/>
          <w:szCs w:val="28"/>
        </w:rPr>
        <w:t>；</w:t>
      </w:r>
      <w:r w:rsidR="003E2ED1" w:rsidRPr="00164365">
        <w:rPr>
          <w:rFonts w:ascii="仿宋" w:eastAsia="仿宋" w:hAnsi="仿宋" w:hint="eastAsia"/>
          <w:color w:val="000000" w:themeColor="text1"/>
          <w:sz w:val="28"/>
          <w:szCs w:val="28"/>
        </w:rPr>
        <w:t>6月，</w:t>
      </w:r>
      <w:r w:rsidR="003E2ED1" w:rsidRPr="00164365">
        <w:rPr>
          <w:rFonts w:ascii="仿宋" w:eastAsia="仿宋" w:hAnsi="仿宋" w:cs="宋体"/>
          <w:color w:val="000000" w:themeColor="text1"/>
          <w:kern w:val="0"/>
          <w:sz w:val="28"/>
          <w:szCs w:val="28"/>
        </w:rPr>
        <w:t>原创大型史诗话剧</w:t>
      </w:r>
      <w:r w:rsidR="003E2ED1" w:rsidRPr="00164365">
        <w:rPr>
          <w:rFonts w:ascii="仿宋" w:eastAsia="仿宋" w:hAnsi="仿宋" w:cs="宋体" w:hint="eastAsia"/>
          <w:color w:val="000000" w:themeColor="text1"/>
          <w:kern w:val="0"/>
          <w:sz w:val="28"/>
          <w:szCs w:val="28"/>
        </w:rPr>
        <w:t>《雨花台》</w:t>
      </w:r>
      <w:r w:rsidR="00166FB2" w:rsidRPr="00164365">
        <w:rPr>
          <w:rFonts w:ascii="仿宋" w:eastAsia="仿宋" w:hAnsi="仿宋" w:hint="eastAsia"/>
          <w:color w:val="000000" w:themeColor="text1"/>
          <w:sz w:val="28"/>
          <w:szCs w:val="28"/>
        </w:rPr>
        <w:t>巡演在审计干部教育学院大学术报告厅进行，这既是一场生动的思想政</w:t>
      </w:r>
      <w:r w:rsidR="00166FB2" w:rsidRPr="00597C03">
        <w:rPr>
          <w:rFonts w:ascii="仿宋" w:eastAsia="仿宋" w:hAnsi="仿宋" w:hint="eastAsia"/>
          <w:color w:val="000000" w:themeColor="text1"/>
          <w:sz w:val="28"/>
          <w:szCs w:val="28"/>
        </w:rPr>
        <w:t>治课，更是一节特殊的党课</w:t>
      </w:r>
      <w:r w:rsidRPr="00597C03">
        <w:rPr>
          <w:rFonts w:ascii="仿宋" w:eastAsia="仿宋" w:hAnsi="仿宋" w:hint="eastAsia"/>
          <w:color w:val="000000" w:themeColor="text1"/>
          <w:sz w:val="28"/>
          <w:szCs w:val="28"/>
        </w:rPr>
        <w:t>。</w:t>
      </w:r>
    </w:p>
    <w:p w:rsidR="002E79C5" w:rsidRPr="004F732E" w:rsidRDefault="002E79C5" w:rsidP="00007157">
      <w:pPr>
        <w:snapToGrid w:val="0"/>
        <w:spacing w:line="500" w:lineRule="exact"/>
        <w:rPr>
          <w:rFonts w:ascii="仿宋" w:eastAsia="仿宋" w:hAnsi="仿宋" w:cs="宋体"/>
          <w:color w:val="000000" w:themeColor="text1"/>
          <w:kern w:val="0"/>
          <w:sz w:val="28"/>
          <w:szCs w:val="28"/>
        </w:rPr>
      </w:pPr>
      <w:r w:rsidRPr="004F732E">
        <w:rPr>
          <w:rFonts w:ascii="仿宋" w:eastAsia="仿宋" w:hAnsi="仿宋" w:cs="宋体"/>
          <w:color w:val="000000" w:themeColor="text1"/>
          <w:kern w:val="0"/>
          <w:sz w:val="28"/>
          <w:szCs w:val="28"/>
        </w:rPr>
        <w:t>4</w:t>
      </w:r>
      <w:r w:rsidRPr="004F732E">
        <w:rPr>
          <w:rFonts w:ascii="仿宋" w:eastAsia="仿宋" w:hAnsi="仿宋" w:cs="宋体" w:hint="eastAsia"/>
          <w:color w:val="000000" w:themeColor="text1"/>
          <w:kern w:val="0"/>
          <w:sz w:val="28"/>
          <w:szCs w:val="28"/>
        </w:rPr>
        <w:t>、教学研究</w:t>
      </w:r>
    </w:p>
    <w:p w:rsidR="002E79C5" w:rsidRPr="004F732E" w:rsidRDefault="002E79C5" w:rsidP="00007157">
      <w:pPr>
        <w:spacing w:line="500" w:lineRule="exact"/>
        <w:ind w:firstLineChars="200" w:firstLine="560"/>
        <w:rPr>
          <w:rFonts w:ascii="仿宋" w:eastAsia="仿宋" w:hAnsi="仿宋"/>
          <w:color w:val="000000" w:themeColor="text1"/>
          <w:sz w:val="28"/>
          <w:szCs w:val="28"/>
        </w:rPr>
      </w:pPr>
      <w:r w:rsidRPr="004F732E">
        <w:rPr>
          <w:rFonts w:ascii="仿宋" w:eastAsia="仿宋" w:hAnsi="仿宋" w:hint="eastAsia"/>
          <w:color w:val="000000" w:themeColor="text1"/>
          <w:sz w:val="28"/>
          <w:szCs w:val="28"/>
        </w:rPr>
        <w:t>为加强青年教师教学基本功和教学能力训练，鼓励青年教师更新教育理念，努力提高教学质量和教学水平，</w:t>
      </w:r>
      <w:r w:rsidRPr="004F732E">
        <w:rPr>
          <w:rFonts w:ascii="仿宋" w:eastAsia="仿宋" w:hAnsi="仿宋" w:hint="eastAsia"/>
          <w:bCs/>
          <w:color w:val="000000" w:themeColor="text1"/>
          <w:sz w:val="28"/>
          <w:szCs w:val="28"/>
        </w:rPr>
        <w:t>部门积极开展青年教师培养“传帮带”活动，多次召开课程</w:t>
      </w:r>
      <w:proofErr w:type="gramStart"/>
      <w:r w:rsidRPr="004F732E">
        <w:rPr>
          <w:rFonts w:ascii="仿宋" w:eastAsia="仿宋" w:hAnsi="仿宋" w:hint="eastAsia"/>
          <w:bCs/>
          <w:color w:val="000000" w:themeColor="text1"/>
          <w:sz w:val="28"/>
          <w:szCs w:val="28"/>
        </w:rPr>
        <w:t>组教学</w:t>
      </w:r>
      <w:proofErr w:type="gramEnd"/>
      <w:r w:rsidRPr="004F732E">
        <w:rPr>
          <w:rFonts w:ascii="仿宋" w:eastAsia="仿宋" w:hAnsi="仿宋" w:hint="eastAsia"/>
          <w:bCs/>
          <w:color w:val="000000" w:themeColor="text1"/>
          <w:sz w:val="28"/>
          <w:szCs w:val="28"/>
        </w:rPr>
        <w:t>研讨会，</w:t>
      </w:r>
      <w:r w:rsidRPr="004F732E">
        <w:rPr>
          <w:rFonts w:ascii="仿宋" w:eastAsia="仿宋" w:hAnsi="仿宋" w:hint="eastAsia"/>
          <w:color w:val="000000" w:themeColor="text1"/>
          <w:sz w:val="28"/>
          <w:szCs w:val="28"/>
        </w:rPr>
        <w:t>帮助青年教师拓展视野、加深对艺术教学规律的把握。</w:t>
      </w:r>
    </w:p>
    <w:p w:rsidR="002E79C5" w:rsidRPr="004F732E" w:rsidRDefault="002E79C5" w:rsidP="00007157">
      <w:pPr>
        <w:spacing w:line="500" w:lineRule="exact"/>
        <w:rPr>
          <w:rFonts w:ascii="仿宋" w:eastAsia="仿宋" w:hAnsi="仿宋"/>
          <w:color w:val="000000" w:themeColor="text1"/>
          <w:sz w:val="28"/>
          <w:szCs w:val="28"/>
        </w:rPr>
      </w:pPr>
      <w:r w:rsidRPr="004F732E">
        <w:rPr>
          <w:rFonts w:ascii="仿宋" w:eastAsia="仿宋" w:hAnsi="仿宋"/>
          <w:color w:val="000000" w:themeColor="text1"/>
          <w:sz w:val="28"/>
          <w:szCs w:val="28"/>
        </w:rPr>
        <w:t>5</w:t>
      </w:r>
      <w:r w:rsidRPr="004F732E">
        <w:rPr>
          <w:rFonts w:ascii="仿宋" w:eastAsia="仿宋" w:hAnsi="仿宋" w:hint="eastAsia"/>
          <w:color w:val="000000" w:themeColor="text1"/>
          <w:sz w:val="28"/>
          <w:szCs w:val="28"/>
        </w:rPr>
        <w:t>、学生管理</w:t>
      </w:r>
    </w:p>
    <w:p w:rsidR="002E79C5" w:rsidRPr="00C222EB" w:rsidRDefault="002E79C5" w:rsidP="00007157">
      <w:pPr>
        <w:spacing w:line="500" w:lineRule="exact"/>
        <w:ind w:firstLineChars="200" w:firstLine="560"/>
        <w:rPr>
          <w:rFonts w:ascii="仿宋" w:eastAsia="仿宋" w:hAnsi="仿宋"/>
          <w:color w:val="000000" w:themeColor="text1"/>
          <w:sz w:val="28"/>
          <w:szCs w:val="28"/>
        </w:rPr>
      </w:pPr>
      <w:r w:rsidRPr="00C222EB">
        <w:rPr>
          <w:rFonts w:ascii="仿宋" w:eastAsia="仿宋" w:hAnsi="仿宋" w:hint="eastAsia"/>
          <w:color w:val="000000" w:themeColor="text1"/>
          <w:sz w:val="28"/>
          <w:szCs w:val="28"/>
        </w:rPr>
        <w:t>大学生艺术团</w:t>
      </w:r>
      <w:r w:rsidR="005B01E1">
        <w:rPr>
          <w:rFonts w:ascii="仿宋" w:eastAsia="仿宋" w:hAnsi="仿宋" w:hint="eastAsia"/>
          <w:color w:val="000000" w:themeColor="text1"/>
          <w:sz w:val="28"/>
          <w:szCs w:val="28"/>
        </w:rPr>
        <w:t>广泛招收</w:t>
      </w:r>
      <w:r w:rsidRPr="00C222EB">
        <w:rPr>
          <w:rFonts w:ascii="仿宋" w:eastAsia="仿宋" w:hAnsi="仿宋" w:hint="eastAsia"/>
          <w:color w:val="000000" w:themeColor="text1"/>
          <w:sz w:val="28"/>
          <w:szCs w:val="28"/>
        </w:rPr>
        <w:t>没有艺术技能基础但热爱艺术的</w:t>
      </w:r>
      <w:r w:rsidR="005B01E1">
        <w:rPr>
          <w:rFonts w:ascii="仿宋" w:eastAsia="仿宋" w:hAnsi="仿宋" w:hint="eastAsia"/>
          <w:color w:val="000000" w:themeColor="text1"/>
          <w:sz w:val="28"/>
          <w:szCs w:val="28"/>
        </w:rPr>
        <w:t>学</w:t>
      </w:r>
      <w:r w:rsidRPr="00C222EB">
        <w:rPr>
          <w:rFonts w:ascii="仿宋" w:eastAsia="仿宋" w:hAnsi="仿宋" w:hint="eastAsia"/>
          <w:color w:val="000000" w:themeColor="text1"/>
          <w:sz w:val="28"/>
          <w:szCs w:val="28"/>
        </w:rPr>
        <w:t>生，为学生搭建了艺术实践的平台，锻炼了综合素质和能力，浓郁了校园文化。</w:t>
      </w:r>
    </w:p>
    <w:p w:rsidR="002E79C5" w:rsidRPr="004F732E" w:rsidRDefault="00C3776D" w:rsidP="00007157">
      <w:pPr>
        <w:widowControl/>
        <w:snapToGrid w:val="0"/>
        <w:spacing w:line="500" w:lineRule="exact"/>
        <w:ind w:rightChars="-51" w:right="-107" w:firstLine="18"/>
        <w:rPr>
          <w:rFonts w:ascii="仿宋" w:eastAsia="仿宋" w:hAnsi="仿宋" w:cs="宋体"/>
          <w:b/>
          <w:color w:val="000000" w:themeColor="text1"/>
          <w:kern w:val="0"/>
          <w:sz w:val="28"/>
          <w:szCs w:val="28"/>
        </w:rPr>
      </w:pPr>
      <w:r>
        <w:rPr>
          <w:rFonts w:ascii="仿宋" w:eastAsia="仿宋" w:hAnsi="仿宋" w:cs="宋体" w:hint="eastAsia"/>
          <w:b/>
          <w:color w:val="000000" w:themeColor="text1"/>
          <w:kern w:val="0"/>
          <w:sz w:val="28"/>
          <w:szCs w:val="28"/>
        </w:rPr>
        <w:t>四</w:t>
      </w:r>
      <w:r w:rsidR="002E79C5" w:rsidRPr="004F732E">
        <w:rPr>
          <w:rFonts w:ascii="仿宋" w:eastAsia="仿宋" w:hAnsi="仿宋" w:cs="宋体" w:hint="eastAsia"/>
          <w:b/>
          <w:color w:val="000000" w:themeColor="text1"/>
          <w:kern w:val="0"/>
          <w:sz w:val="28"/>
          <w:szCs w:val="28"/>
        </w:rPr>
        <w:t>、校友与社会服务</w:t>
      </w:r>
    </w:p>
    <w:p w:rsidR="008C229E" w:rsidRPr="00E5371A" w:rsidRDefault="008C229E" w:rsidP="00F77A57">
      <w:pPr>
        <w:widowControl/>
        <w:snapToGrid w:val="0"/>
        <w:spacing w:line="500" w:lineRule="exact"/>
        <w:ind w:rightChars="-51" w:right="-107" w:firstLineChars="206" w:firstLine="577"/>
        <w:rPr>
          <w:rFonts w:ascii="仿宋" w:eastAsia="仿宋" w:hAnsi="仿宋" w:cs="宋体"/>
          <w:color w:val="FF0000"/>
          <w:kern w:val="0"/>
          <w:sz w:val="28"/>
          <w:szCs w:val="28"/>
        </w:rPr>
      </w:pPr>
      <w:r w:rsidRPr="00280505">
        <w:rPr>
          <w:rFonts w:ascii="仿宋" w:eastAsia="仿宋" w:hAnsi="仿宋" w:cs="宋体" w:hint="eastAsia"/>
          <w:color w:val="000000" w:themeColor="text1"/>
          <w:kern w:val="0"/>
          <w:sz w:val="28"/>
          <w:szCs w:val="28"/>
        </w:rPr>
        <w:t>积极参与校友工作，</w:t>
      </w:r>
      <w:r w:rsidR="009E4A39" w:rsidRPr="00280505">
        <w:rPr>
          <w:rFonts w:ascii="仿宋" w:eastAsia="仿宋" w:hAnsi="仿宋" w:cs="宋体" w:hint="eastAsia"/>
          <w:color w:val="000000" w:themeColor="text1"/>
          <w:kern w:val="0"/>
          <w:sz w:val="28"/>
          <w:szCs w:val="28"/>
        </w:rPr>
        <w:t>定期</w:t>
      </w:r>
      <w:r w:rsidRPr="00280505">
        <w:rPr>
          <w:rFonts w:ascii="仿宋" w:eastAsia="仿宋" w:hAnsi="仿宋" w:hint="eastAsia"/>
          <w:color w:val="000000" w:themeColor="text1"/>
          <w:sz w:val="28"/>
          <w:szCs w:val="28"/>
        </w:rPr>
        <w:t>做好大艺团校友基本情况登记、毕业去向跟踪等基础工作，积极为大艺团毕业生提供职业咨询和就业帮助</w:t>
      </w:r>
      <w:r w:rsidR="00D948FF" w:rsidRPr="00280505">
        <w:rPr>
          <w:rFonts w:ascii="仿宋" w:eastAsia="仿宋" w:hAnsi="仿宋" w:hint="eastAsia"/>
          <w:color w:val="000000" w:themeColor="text1"/>
          <w:sz w:val="28"/>
          <w:szCs w:val="28"/>
        </w:rPr>
        <w:t>；</w:t>
      </w:r>
      <w:r w:rsidRPr="00280505">
        <w:rPr>
          <w:rFonts w:ascii="仿宋" w:eastAsia="仿宋" w:hAnsi="仿宋" w:hint="eastAsia"/>
          <w:color w:val="000000" w:themeColor="text1"/>
          <w:sz w:val="28"/>
          <w:szCs w:val="28"/>
        </w:rPr>
        <w:t>保持与大艺团校友联系，</w:t>
      </w:r>
      <w:r w:rsidRPr="00280505">
        <w:rPr>
          <w:rFonts w:ascii="仿宋" w:eastAsia="仿宋" w:hAnsi="仿宋" w:cs="宋体" w:hint="eastAsia"/>
          <w:color w:val="000000" w:themeColor="text1"/>
          <w:kern w:val="0"/>
          <w:sz w:val="28"/>
          <w:szCs w:val="28"/>
        </w:rPr>
        <w:t>为大艺团校友回校营造温馨的氛围</w:t>
      </w:r>
      <w:r w:rsidR="00F77A57">
        <w:rPr>
          <w:rFonts w:ascii="仿宋" w:eastAsia="仿宋" w:hAnsi="仿宋" w:cs="宋体" w:hint="eastAsia"/>
          <w:color w:val="000000" w:themeColor="text1"/>
          <w:kern w:val="0"/>
          <w:sz w:val="28"/>
          <w:szCs w:val="28"/>
        </w:rPr>
        <w:t>。</w:t>
      </w:r>
      <w:r w:rsidR="00F77A57" w:rsidRPr="00E5371A">
        <w:rPr>
          <w:rFonts w:ascii="仿宋" w:eastAsia="仿宋" w:hAnsi="仿宋" w:cs="宋体"/>
          <w:color w:val="FF0000"/>
          <w:kern w:val="0"/>
          <w:sz w:val="28"/>
          <w:szCs w:val="28"/>
        </w:rPr>
        <w:t xml:space="preserve"> </w:t>
      </w:r>
    </w:p>
    <w:p w:rsidR="00373801" w:rsidRPr="00E5371A" w:rsidRDefault="00373801" w:rsidP="00373801">
      <w:pPr>
        <w:snapToGrid w:val="0"/>
        <w:spacing w:line="500" w:lineRule="exact"/>
        <w:ind w:right="600" w:firstLineChars="150" w:firstLine="420"/>
        <w:jc w:val="right"/>
        <w:rPr>
          <w:rFonts w:ascii="仿宋" w:eastAsia="仿宋" w:hAnsi="仿宋" w:cs="宋体"/>
          <w:color w:val="FF0000"/>
          <w:kern w:val="0"/>
          <w:sz w:val="28"/>
          <w:szCs w:val="28"/>
        </w:rPr>
      </w:pPr>
      <w:bookmarkStart w:id="0" w:name="_GoBack"/>
      <w:bookmarkEnd w:id="0"/>
    </w:p>
    <w:p w:rsidR="002E79C5" w:rsidRPr="00CC6C9A" w:rsidRDefault="002E79C5" w:rsidP="00373801">
      <w:pPr>
        <w:snapToGrid w:val="0"/>
        <w:spacing w:line="500" w:lineRule="exact"/>
        <w:ind w:right="600" w:firstLineChars="150" w:firstLine="420"/>
        <w:jc w:val="right"/>
        <w:rPr>
          <w:rFonts w:ascii="仿宋" w:eastAsia="仿宋" w:hAnsi="仿宋" w:cs="宋体"/>
          <w:color w:val="000000" w:themeColor="text1"/>
          <w:kern w:val="0"/>
          <w:sz w:val="28"/>
          <w:szCs w:val="28"/>
        </w:rPr>
      </w:pPr>
      <w:r w:rsidRPr="00CC6C9A">
        <w:rPr>
          <w:rFonts w:ascii="仿宋" w:eastAsia="仿宋" w:hAnsi="仿宋" w:cs="宋体" w:hint="eastAsia"/>
          <w:color w:val="000000" w:themeColor="text1"/>
          <w:kern w:val="0"/>
          <w:sz w:val="28"/>
          <w:szCs w:val="28"/>
        </w:rPr>
        <w:t>艺术教育部</w:t>
      </w:r>
    </w:p>
    <w:p w:rsidR="002E79C5" w:rsidRPr="00CC6C9A" w:rsidRDefault="002E79C5" w:rsidP="00373801">
      <w:pPr>
        <w:snapToGrid w:val="0"/>
        <w:spacing w:line="500" w:lineRule="exact"/>
        <w:ind w:right="140" w:firstLineChars="150" w:firstLine="420"/>
        <w:jc w:val="right"/>
        <w:rPr>
          <w:rFonts w:ascii="仿宋" w:eastAsia="仿宋" w:hAnsi="仿宋" w:cs="宋体"/>
          <w:color w:val="000000" w:themeColor="text1"/>
          <w:kern w:val="0"/>
          <w:sz w:val="28"/>
          <w:szCs w:val="28"/>
        </w:rPr>
      </w:pPr>
      <w:r w:rsidRPr="00CC6C9A">
        <w:rPr>
          <w:rFonts w:ascii="仿宋" w:eastAsia="仿宋" w:hAnsi="仿宋" w:cs="宋体"/>
          <w:color w:val="000000" w:themeColor="text1"/>
          <w:kern w:val="0"/>
          <w:sz w:val="28"/>
          <w:szCs w:val="28"/>
        </w:rPr>
        <w:t>201</w:t>
      </w:r>
      <w:r w:rsidR="00CC6C9A" w:rsidRPr="00CC6C9A">
        <w:rPr>
          <w:rFonts w:ascii="仿宋" w:eastAsia="仿宋" w:hAnsi="仿宋" w:cs="宋体" w:hint="eastAsia"/>
          <w:color w:val="000000" w:themeColor="text1"/>
          <w:kern w:val="0"/>
          <w:sz w:val="28"/>
          <w:szCs w:val="28"/>
        </w:rPr>
        <w:t>7</w:t>
      </w:r>
      <w:r w:rsidRPr="00CC6C9A">
        <w:rPr>
          <w:rFonts w:ascii="仿宋" w:eastAsia="仿宋" w:hAnsi="仿宋" w:cs="宋体" w:hint="eastAsia"/>
          <w:color w:val="000000" w:themeColor="text1"/>
          <w:kern w:val="0"/>
          <w:sz w:val="28"/>
          <w:szCs w:val="28"/>
        </w:rPr>
        <w:t>年</w:t>
      </w:r>
      <w:r w:rsidRPr="00CC6C9A">
        <w:rPr>
          <w:rFonts w:ascii="仿宋" w:eastAsia="仿宋" w:hAnsi="仿宋" w:cs="宋体"/>
          <w:color w:val="000000" w:themeColor="text1"/>
          <w:kern w:val="0"/>
          <w:sz w:val="28"/>
          <w:szCs w:val="28"/>
        </w:rPr>
        <w:t>12</w:t>
      </w:r>
      <w:r w:rsidRPr="00CC6C9A">
        <w:rPr>
          <w:rFonts w:ascii="仿宋" w:eastAsia="仿宋" w:hAnsi="仿宋" w:cs="宋体" w:hint="eastAsia"/>
          <w:color w:val="000000" w:themeColor="text1"/>
          <w:kern w:val="0"/>
          <w:sz w:val="28"/>
          <w:szCs w:val="28"/>
        </w:rPr>
        <w:t>月</w:t>
      </w:r>
      <w:r w:rsidR="00661CE3">
        <w:rPr>
          <w:rFonts w:ascii="仿宋" w:eastAsia="仿宋" w:hAnsi="仿宋" w:cs="宋体" w:hint="eastAsia"/>
          <w:color w:val="000000" w:themeColor="text1"/>
          <w:kern w:val="0"/>
          <w:sz w:val="28"/>
          <w:szCs w:val="28"/>
        </w:rPr>
        <w:t>22</w:t>
      </w:r>
      <w:r w:rsidRPr="00CC6C9A">
        <w:rPr>
          <w:rFonts w:ascii="仿宋" w:eastAsia="仿宋" w:hAnsi="仿宋" w:cs="宋体" w:hint="eastAsia"/>
          <w:color w:val="000000" w:themeColor="text1"/>
          <w:kern w:val="0"/>
          <w:sz w:val="28"/>
          <w:szCs w:val="28"/>
        </w:rPr>
        <w:t>日</w:t>
      </w:r>
    </w:p>
    <w:p w:rsidR="002E79C5" w:rsidRPr="00E5371A" w:rsidRDefault="002E79C5" w:rsidP="00373801">
      <w:pPr>
        <w:spacing w:line="500" w:lineRule="exact"/>
        <w:rPr>
          <w:rFonts w:ascii="仿宋" w:eastAsia="仿宋" w:hAnsi="仿宋" w:cs="宋体"/>
          <w:color w:val="FF0000"/>
          <w:kern w:val="0"/>
          <w:sz w:val="28"/>
          <w:szCs w:val="28"/>
        </w:rPr>
      </w:pPr>
    </w:p>
    <w:sectPr w:rsidR="002E79C5" w:rsidRPr="00E5371A" w:rsidSect="00664FF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27" w:rsidRDefault="00AB7C27">
      <w:r>
        <w:separator/>
      </w:r>
    </w:p>
  </w:endnote>
  <w:endnote w:type="continuationSeparator" w:id="0">
    <w:p w:rsidR="00AB7C27" w:rsidRDefault="00AB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27" w:rsidRDefault="00AB7C27">
      <w:r>
        <w:separator/>
      </w:r>
    </w:p>
  </w:footnote>
  <w:footnote w:type="continuationSeparator" w:id="0">
    <w:p w:rsidR="00AB7C27" w:rsidRDefault="00AB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C5" w:rsidRDefault="002E79C5" w:rsidP="003C0D98">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1453"/>
    <w:multiLevelType w:val="hybridMultilevel"/>
    <w:tmpl w:val="E9782BDE"/>
    <w:lvl w:ilvl="0" w:tplc="F09892DE">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37C7780"/>
    <w:multiLevelType w:val="hybridMultilevel"/>
    <w:tmpl w:val="7772DD8C"/>
    <w:lvl w:ilvl="0" w:tplc="F62E0AB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6A1507E6"/>
    <w:multiLevelType w:val="multilevel"/>
    <w:tmpl w:val="6A1507E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3B69"/>
    <w:rsid w:val="00003853"/>
    <w:rsid w:val="00007157"/>
    <w:rsid w:val="00010ABF"/>
    <w:rsid w:val="00016B38"/>
    <w:rsid w:val="00017969"/>
    <w:rsid w:val="000250A5"/>
    <w:rsid w:val="00036911"/>
    <w:rsid w:val="0004117B"/>
    <w:rsid w:val="00041890"/>
    <w:rsid w:val="00041A0E"/>
    <w:rsid w:val="00042D39"/>
    <w:rsid w:val="000433D0"/>
    <w:rsid w:val="00051C74"/>
    <w:rsid w:val="00061066"/>
    <w:rsid w:val="00063731"/>
    <w:rsid w:val="0006603D"/>
    <w:rsid w:val="000660AA"/>
    <w:rsid w:val="000661F3"/>
    <w:rsid w:val="0007101B"/>
    <w:rsid w:val="0007612E"/>
    <w:rsid w:val="000770A1"/>
    <w:rsid w:val="00091456"/>
    <w:rsid w:val="00093381"/>
    <w:rsid w:val="000A1F19"/>
    <w:rsid w:val="000A24EE"/>
    <w:rsid w:val="000B435C"/>
    <w:rsid w:val="000C2F2E"/>
    <w:rsid w:val="000C6559"/>
    <w:rsid w:val="000C6A92"/>
    <w:rsid w:val="000D2C5C"/>
    <w:rsid w:val="000D6F48"/>
    <w:rsid w:val="000D7EB7"/>
    <w:rsid w:val="000E3017"/>
    <w:rsid w:val="000E43D3"/>
    <w:rsid w:val="000F0651"/>
    <w:rsid w:val="00101069"/>
    <w:rsid w:val="00104E74"/>
    <w:rsid w:val="00105ABA"/>
    <w:rsid w:val="001146CD"/>
    <w:rsid w:val="00114A09"/>
    <w:rsid w:val="00115E88"/>
    <w:rsid w:val="00116BFE"/>
    <w:rsid w:val="00117BA9"/>
    <w:rsid w:val="001242A8"/>
    <w:rsid w:val="00124A06"/>
    <w:rsid w:val="00125E5D"/>
    <w:rsid w:val="0013126D"/>
    <w:rsid w:val="0013278C"/>
    <w:rsid w:val="0013431E"/>
    <w:rsid w:val="001438F2"/>
    <w:rsid w:val="001445DB"/>
    <w:rsid w:val="00146B46"/>
    <w:rsid w:val="0014711E"/>
    <w:rsid w:val="00153EB5"/>
    <w:rsid w:val="001546D1"/>
    <w:rsid w:val="00156171"/>
    <w:rsid w:val="00164365"/>
    <w:rsid w:val="00166FB2"/>
    <w:rsid w:val="00171241"/>
    <w:rsid w:val="00171307"/>
    <w:rsid w:val="00172AEA"/>
    <w:rsid w:val="00172BF5"/>
    <w:rsid w:val="00181793"/>
    <w:rsid w:val="00184BC8"/>
    <w:rsid w:val="001961F1"/>
    <w:rsid w:val="001B075A"/>
    <w:rsid w:val="001B5E7E"/>
    <w:rsid w:val="001B7C79"/>
    <w:rsid w:val="001C2285"/>
    <w:rsid w:val="001C5C99"/>
    <w:rsid w:val="001D3C59"/>
    <w:rsid w:val="001D7345"/>
    <w:rsid w:val="001E1868"/>
    <w:rsid w:val="001F264D"/>
    <w:rsid w:val="002007D5"/>
    <w:rsid w:val="0020316A"/>
    <w:rsid w:val="0021239D"/>
    <w:rsid w:val="002163AA"/>
    <w:rsid w:val="00224FA2"/>
    <w:rsid w:val="002346D2"/>
    <w:rsid w:val="00243216"/>
    <w:rsid w:val="00245195"/>
    <w:rsid w:val="002548AB"/>
    <w:rsid w:val="00254BA5"/>
    <w:rsid w:val="00257FA3"/>
    <w:rsid w:val="002624CA"/>
    <w:rsid w:val="0026482F"/>
    <w:rsid w:val="00265E9D"/>
    <w:rsid w:val="00280505"/>
    <w:rsid w:val="002922BB"/>
    <w:rsid w:val="002A3AC1"/>
    <w:rsid w:val="002A5F12"/>
    <w:rsid w:val="002A7C8F"/>
    <w:rsid w:val="002B746C"/>
    <w:rsid w:val="002C0D47"/>
    <w:rsid w:val="002E79C5"/>
    <w:rsid w:val="002F1AC9"/>
    <w:rsid w:val="002F2449"/>
    <w:rsid w:val="002F3D3B"/>
    <w:rsid w:val="002F69BB"/>
    <w:rsid w:val="003011A1"/>
    <w:rsid w:val="0030414F"/>
    <w:rsid w:val="00306063"/>
    <w:rsid w:val="00311151"/>
    <w:rsid w:val="00315BA6"/>
    <w:rsid w:val="00322863"/>
    <w:rsid w:val="003231A7"/>
    <w:rsid w:val="003242D9"/>
    <w:rsid w:val="00335A01"/>
    <w:rsid w:val="003368C8"/>
    <w:rsid w:val="0033747A"/>
    <w:rsid w:val="00344A55"/>
    <w:rsid w:val="0034646A"/>
    <w:rsid w:val="003465AC"/>
    <w:rsid w:val="0035363F"/>
    <w:rsid w:val="00355417"/>
    <w:rsid w:val="0035579E"/>
    <w:rsid w:val="00362907"/>
    <w:rsid w:val="00363753"/>
    <w:rsid w:val="00364C73"/>
    <w:rsid w:val="0036528E"/>
    <w:rsid w:val="00366CBE"/>
    <w:rsid w:val="00372CC4"/>
    <w:rsid w:val="00373801"/>
    <w:rsid w:val="00377582"/>
    <w:rsid w:val="0038407B"/>
    <w:rsid w:val="003843F6"/>
    <w:rsid w:val="00393153"/>
    <w:rsid w:val="0039515E"/>
    <w:rsid w:val="00396B56"/>
    <w:rsid w:val="003B196E"/>
    <w:rsid w:val="003B58F7"/>
    <w:rsid w:val="003B6953"/>
    <w:rsid w:val="003C0D98"/>
    <w:rsid w:val="003C3ED1"/>
    <w:rsid w:val="003D1C2C"/>
    <w:rsid w:val="003D43B6"/>
    <w:rsid w:val="003E2ED1"/>
    <w:rsid w:val="003E5FC5"/>
    <w:rsid w:val="003F236D"/>
    <w:rsid w:val="003F5B5E"/>
    <w:rsid w:val="0040023B"/>
    <w:rsid w:val="00400F0F"/>
    <w:rsid w:val="004042F7"/>
    <w:rsid w:val="004105B1"/>
    <w:rsid w:val="00411B04"/>
    <w:rsid w:val="00412004"/>
    <w:rsid w:val="00416381"/>
    <w:rsid w:val="004222D7"/>
    <w:rsid w:val="00423DFC"/>
    <w:rsid w:val="00430816"/>
    <w:rsid w:val="0044594B"/>
    <w:rsid w:val="004654F3"/>
    <w:rsid w:val="004701EA"/>
    <w:rsid w:val="00471EA2"/>
    <w:rsid w:val="00482582"/>
    <w:rsid w:val="00482BBB"/>
    <w:rsid w:val="00491250"/>
    <w:rsid w:val="00491953"/>
    <w:rsid w:val="00497634"/>
    <w:rsid w:val="004A5762"/>
    <w:rsid w:val="004C33F1"/>
    <w:rsid w:val="004C3A65"/>
    <w:rsid w:val="004C4F16"/>
    <w:rsid w:val="004C64D0"/>
    <w:rsid w:val="004D4BBA"/>
    <w:rsid w:val="004E029C"/>
    <w:rsid w:val="004E2AEB"/>
    <w:rsid w:val="004E367E"/>
    <w:rsid w:val="004E6037"/>
    <w:rsid w:val="004F3A6E"/>
    <w:rsid w:val="004F732E"/>
    <w:rsid w:val="004F7699"/>
    <w:rsid w:val="00500F8F"/>
    <w:rsid w:val="005011CC"/>
    <w:rsid w:val="00503A1F"/>
    <w:rsid w:val="00507344"/>
    <w:rsid w:val="00513585"/>
    <w:rsid w:val="00515A3D"/>
    <w:rsid w:val="00521B6A"/>
    <w:rsid w:val="00524E75"/>
    <w:rsid w:val="00532535"/>
    <w:rsid w:val="00533073"/>
    <w:rsid w:val="00533984"/>
    <w:rsid w:val="00534C51"/>
    <w:rsid w:val="005402AB"/>
    <w:rsid w:val="0054283B"/>
    <w:rsid w:val="005439DC"/>
    <w:rsid w:val="00544341"/>
    <w:rsid w:val="005474A7"/>
    <w:rsid w:val="00551899"/>
    <w:rsid w:val="00553ED6"/>
    <w:rsid w:val="00557664"/>
    <w:rsid w:val="00557706"/>
    <w:rsid w:val="00563C73"/>
    <w:rsid w:val="005759F6"/>
    <w:rsid w:val="00582868"/>
    <w:rsid w:val="00592558"/>
    <w:rsid w:val="005967D4"/>
    <w:rsid w:val="00597C03"/>
    <w:rsid w:val="005B01E1"/>
    <w:rsid w:val="005B3190"/>
    <w:rsid w:val="005B4B41"/>
    <w:rsid w:val="005B5FEC"/>
    <w:rsid w:val="005B701B"/>
    <w:rsid w:val="005C4917"/>
    <w:rsid w:val="005D0A57"/>
    <w:rsid w:val="005D32BF"/>
    <w:rsid w:val="005D450D"/>
    <w:rsid w:val="005E52FD"/>
    <w:rsid w:val="005F26E6"/>
    <w:rsid w:val="005F2720"/>
    <w:rsid w:val="005F4605"/>
    <w:rsid w:val="005F5090"/>
    <w:rsid w:val="005F7C62"/>
    <w:rsid w:val="00603A10"/>
    <w:rsid w:val="00605B9A"/>
    <w:rsid w:val="006061C7"/>
    <w:rsid w:val="0062318E"/>
    <w:rsid w:val="0062343A"/>
    <w:rsid w:val="006237FD"/>
    <w:rsid w:val="00624E81"/>
    <w:rsid w:val="00633B79"/>
    <w:rsid w:val="00634DA5"/>
    <w:rsid w:val="0063585C"/>
    <w:rsid w:val="0064357A"/>
    <w:rsid w:val="0064366F"/>
    <w:rsid w:val="0064404D"/>
    <w:rsid w:val="006445C8"/>
    <w:rsid w:val="00645E74"/>
    <w:rsid w:val="00651D03"/>
    <w:rsid w:val="00655E22"/>
    <w:rsid w:val="006571D2"/>
    <w:rsid w:val="00660741"/>
    <w:rsid w:val="00661CE3"/>
    <w:rsid w:val="00662BA4"/>
    <w:rsid w:val="00663BBB"/>
    <w:rsid w:val="00664FF7"/>
    <w:rsid w:val="00667650"/>
    <w:rsid w:val="006876F9"/>
    <w:rsid w:val="0069391E"/>
    <w:rsid w:val="00697EC4"/>
    <w:rsid w:val="006A5B6B"/>
    <w:rsid w:val="006B2BF0"/>
    <w:rsid w:val="006C14E7"/>
    <w:rsid w:val="006C4C50"/>
    <w:rsid w:val="006C78CC"/>
    <w:rsid w:val="006D234E"/>
    <w:rsid w:val="006D6278"/>
    <w:rsid w:val="006E0DD2"/>
    <w:rsid w:val="006E1F39"/>
    <w:rsid w:val="006E78DD"/>
    <w:rsid w:val="00706D63"/>
    <w:rsid w:val="007114BB"/>
    <w:rsid w:val="007114EE"/>
    <w:rsid w:val="00711B7E"/>
    <w:rsid w:val="0071452C"/>
    <w:rsid w:val="00723EAA"/>
    <w:rsid w:val="00725221"/>
    <w:rsid w:val="00725F59"/>
    <w:rsid w:val="007305CE"/>
    <w:rsid w:val="00730F55"/>
    <w:rsid w:val="00734B9E"/>
    <w:rsid w:val="00735CE6"/>
    <w:rsid w:val="00736342"/>
    <w:rsid w:val="00742700"/>
    <w:rsid w:val="00742C2A"/>
    <w:rsid w:val="00747BB2"/>
    <w:rsid w:val="00747CD5"/>
    <w:rsid w:val="00753B9B"/>
    <w:rsid w:val="00761E3E"/>
    <w:rsid w:val="00766472"/>
    <w:rsid w:val="00774617"/>
    <w:rsid w:val="00780525"/>
    <w:rsid w:val="00783727"/>
    <w:rsid w:val="00787D5E"/>
    <w:rsid w:val="007909C9"/>
    <w:rsid w:val="007A7771"/>
    <w:rsid w:val="007C3F80"/>
    <w:rsid w:val="007D1F7D"/>
    <w:rsid w:val="007D44C7"/>
    <w:rsid w:val="007D490F"/>
    <w:rsid w:val="007E07F3"/>
    <w:rsid w:val="007E4554"/>
    <w:rsid w:val="007E6E99"/>
    <w:rsid w:val="007F2C8E"/>
    <w:rsid w:val="007F52EB"/>
    <w:rsid w:val="00804508"/>
    <w:rsid w:val="00807F23"/>
    <w:rsid w:val="00812296"/>
    <w:rsid w:val="00815444"/>
    <w:rsid w:val="00815692"/>
    <w:rsid w:val="0082330E"/>
    <w:rsid w:val="00824A5B"/>
    <w:rsid w:val="008366C4"/>
    <w:rsid w:val="0084435B"/>
    <w:rsid w:val="008466D5"/>
    <w:rsid w:val="00857E76"/>
    <w:rsid w:val="00860452"/>
    <w:rsid w:val="008735D2"/>
    <w:rsid w:val="00875179"/>
    <w:rsid w:val="00875551"/>
    <w:rsid w:val="0087704B"/>
    <w:rsid w:val="00884D0A"/>
    <w:rsid w:val="00887D86"/>
    <w:rsid w:val="008912FD"/>
    <w:rsid w:val="00895036"/>
    <w:rsid w:val="008A6B2B"/>
    <w:rsid w:val="008B725D"/>
    <w:rsid w:val="008C229E"/>
    <w:rsid w:val="008C39E4"/>
    <w:rsid w:val="008C3AD2"/>
    <w:rsid w:val="008D039C"/>
    <w:rsid w:val="008D3DF8"/>
    <w:rsid w:val="008D4985"/>
    <w:rsid w:val="008E2332"/>
    <w:rsid w:val="008F4F7A"/>
    <w:rsid w:val="009007FF"/>
    <w:rsid w:val="009050C4"/>
    <w:rsid w:val="009102DC"/>
    <w:rsid w:val="00914AB2"/>
    <w:rsid w:val="00937CBD"/>
    <w:rsid w:val="00941D18"/>
    <w:rsid w:val="00947F2B"/>
    <w:rsid w:val="00950D0D"/>
    <w:rsid w:val="00951457"/>
    <w:rsid w:val="00960175"/>
    <w:rsid w:val="009722D1"/>
    <w:rsid w:val="0098184F"/>
    <w:rsid w:val="00984B48"/>
    <w:rsid w:val="00987243"/>
    <w:rsid w:val="009875A8"/>
    <w:rsid w:val="009945B9"/>
    <w:rsid w:val="009A23AB"/>
    <w:rsid w:val="009B2629"/>
    <w:rsid w:val="009B32CA"/>
    <w:rsid w:val="009B4A4A"/>
    <w:rsid w:val="009B4B47"/>
    <w:rsid w:val="009B5AC4"/>
    <w:rsid w:val="009C150A"/>
    <w:rsid w:val="009C4B1E"/>
    <w:rsid w:val="009C6DAA"/>
    <w:rsid w:val="009C7780"/>
    <w:rsid w:val="009D6A6B"/>
    <w:rsid w:val="009D7A4A"/>
    <w:rsid w:val="009E0768"/>
    <w:rsid w:val="009E4A39"/>
    <w:rsid w:val="009F22B4"/>
    <w:rsid w:val="009F721F"/>
    <w:rsid w:val="009F724C"/>
    <w:rsid w:val="00A02F87"/>
    <w:rsid w:val="00A10B57"/>
    <w:rsid w:val="00A13934"/>
    <w:rsid w:val="00A3344F"/>
    <w:rsid w:val="00A33F15"/>
    <w:rsid w:val="00A408BF"/>
    <w:rsid w:val="00A43FA4"/>
    <w:rsid w:val="00A55E32"/>
    <w:rsid w:val="00A56CC1"/>
    <w:rsid w:val="00A626A3"/>
    <w:rsid w:val="00A71B40"/>
    <w:rsid w:val="00A729A7"/>
    <w:rsid w:val="00A84E96"/>
    <w:rsid w:val="00A875AD"/>
    <w:rsid w:val="00A9151B"/>
    <w:rsid w:val="00A91BB8"/>
    <w:rsid w:val="00A9509E"/>
    <w:rsid w:val="00AA17EC"/>
    <w:rsid w:val="00AA1991"/>
    <w:rsid w:val="00AA40C2"/>
    <w:rsid w:val="00AA4C44"/>
    <w:rsid w:val="00AA508A"/>
    <w:rsid w:val="00AA7114"/>
    <w:rsid w:val="00AB0D1D"/>
    <w:rsid w:val="00AB0D6E"/>
    <w:rsid w:val="00AB2051"/>
    <w:rsid w:val="00AB3477"/>
    <w:rsid w:val="00AB412C"/>
    <w:rsid w:val="00AB7C27"/>
    <w:rsid w:val="00AC034E"/>
    <w:rsid w:val="00AC34F2"/>
    <w:rsid w:val="00AC4891"/>
    <w:rsid w:val="00AC71C4"/>
    <w:rsid w:val="00AD606C"/>
    <w:rsid w:val="00AE31C9"/>
    <w:rsid w:val="00AF0423"/>
    <w:rsid w:val="00AF1803"/>
    <w:rsid w:val="00AF2A0D"/>
    <w:rsid w:val="00AF53D9"/>
    <w:rsid w:val="00B06836"/>
    <w:rsid w:val="00B06D2A"/>
    <w:rsid w:val="00B07E0C"/>
    <w:rsid w:val="00B142C3"/>
    <w:rsid w:val="00B1711C"/>
    <w:rsid w:val="00B2022C"/>
    <w:rsid w:val="00B22062"/>
    <w:rsid w:val="00B229D9"/>
    <w:rsid w:val="00B25FEC"/>
    <w:rsid w:val="00B26A36"/>
    <w:rsid w:val="00B3329E"/>
    <w:rsid w:val="00B34DD2"/>
    <w:rsid w:val="00B3611E"/>
    <w:rsid w:val="00B45A1E"/>
    <w:rsid w:val="00B553B4"/>
    <w:rsid w:val="00B6381D"/>
    <w:rsid w:val="00B64EEC"/>
    <w:rsid w:val="00B655DB"/>
    <w:rsid w:val="00B707C8"/>
    <w:rsid w:val="00B71C32"/>
    <w:rsid w:val="00B725B9"/>
    <w:rsid w:val="00B80EE2"/>
    <w:rsid w:val="00B81879"/>
    <w:rsid w:val="00B83573"/>
    <w:rsid w:val="00B92AD8"/>
    <w:rsid w:val="00BA3299"/>
    <w:rsid w:val="00BA692A"/>
    <w:rsid w:val="00BB1E71"/>
    <w:rsid w:val="00BB5E98"/>
    <w:rsid w:val="00BD4443"/>
    <w:rsid w:val="00BD6AB8"/>
    <w:rsid w:val="00BE05C5"/>
    <w:rsid w:val="00BE1F7C"/>
    <w:rsid w:val="00BE572F"/>
    <w:rsid w:val="00BE672A"/>
    <w:rsid w:val="00BE710B"/>
    <w:rsid w:val="00BE7E33"/>
    <w:rsid w:val="00BF1485"/>
    <w:rsid w:val="00BF430D"/>
    <w:rsid w:val="00C0194C"/>
    <w:rsid w:val="00C029EA"/>
    <w:rsid w:val="00C033D3"/>
    <w:rsid w:val="00C04AD7"/>
    <w:rsid w:val="00C07D80"/>
    <w:rsid w:val="00C124B8"/>
    <w:rsid w:val="00C15CF8"/>
    <w:rsid w:val="00C16C30"/>
    <w:rsid w:val="00C222EB"/>
    <w:rsid w:val="00C3776D"/>
    <w:rsid w:val="00C37ABA"/>
    <w:rsid w:val="00C4046C"/>
    <w:rsid w:val="00C42665"/>
    <w:rsid w:val="00C54AFA"/>
    <w:rsid w:val="00C54CEF"/>
    <w:rsid w:val="00C57A1D"/>
    <w:rsid w:val="00C61378"/>
    <w:rsid w:val="00C65DCE"/>
    <w:rsid w:val="00C665C3"/>
    <w:rsid w:val="00C71DF1"/>
    <w:rsid w:val="00C90B30"/>
    <w:rsid w:val="00C90D5E"/>
    <w:rsid w:val="00C955BF"/>
    <w:rsid w:val="00C95E80"/>
    <w:rsid w:val="00C95ED4"/>
    <w:rsid w:val="00C97180"/>
    <w:rsid w:val="00CA0836"/>
    <w:rsid w:val="00CA214E"/>
    <w:rsid w:val="00CA55AB"/>
    <w:rsid w:val="00CB06C4"/>
    <w:rsid w:val="00CB34A4"/>
    <w:rsid w:val="00CC3B69"/>
    <w:rsid w:val="00CC492A"/>
    <w:rsid w:val="00CC6C9A"/>
    <w:rsid w:val="00CD54E3"/>
    <w:rsid w:val="00CD76BE"/>
    <w:rsid w:val="00CE18F5"/>
    <w:rsid w:val="00CE487A"/>
    <w:rsid w:val="00CF32F4"/>
    <w:rsid w:val="00CF3642"/>
    <w:rsid w:val="00CF636C"/>
    <w:rsid w:val="00CF759C"/>
    <w:rsid w:val="00D015AF"/>
    <w:rsid w:val="00D07CDA"/>
    <w:rsid w:val="00D11BC0"/>
    <w:rsid w:val="00D14D57"/>
    <w:rsid w:val="00D207C5"/>
    <w:rsid w:val="00D25D31"/>
    <w:rsid w:val="00D32826"/>
    <w:rsid w:val="00D3650A"/>
    <w:rsid w:val="00D50715"/>
    <w:rsid w:val="00D539F4"/>
    <w:rsid w:val="00D6092E"/>
    <w:rsid w:val="00D61347"/>
    <w:rsid w:val="00D63E6E"/>
    <w:rsid w:val="00D67E7F"/>
    <w:rsid w:val="00D708A3"/>
    <w:rsid w:val="00D72380"/>
    <w:rsid w:val="00D74CED"/>
    <w:rsid w:val="00D770E6"/>
    <w:rsid w:val="00D948FF"/>
    <w:rsid w:val="00D95339"/>
    <w:rsid w:val="00DC0ACE"/>
    <w:rsid w:val="00DC0D50"/>
    <w:rsid w:val="00DC2160"/>
    <w:rsid w:val="00DC3AF9"/>
    <w:rsid w:val="00DC7323"/>
    <w:rsid w:val="00DD005E"/>
    <w:rsid w:val="00DD6BFB"/>
    <w:rsid w:val="00DE09DA"/>
    <w:rsid w:val="00DE427B"/>
    <w:rsid w:val="00DE59E7"/>
    <w:rsid w:val="00DF126F"/>
    <w:rsid w:val="00DF2E63"/>
    <w:rsid w:val="00DF40B7"/>
    <w:rsid w:val="00DF5559"/>
    <w:rsid w:val="00DF5B2C"/>
    <w:rsid w:val="00E04EA6"/>
    <w:rsid w:val="00E06569"/>
    <w:rsid w:val="00E108F0"/>
    <w:rsid w:val="00E14B57"/>
    <w:rsid w:val="00E17A49"/>
    <w:rsid w:val="00E21643"/>
    <w:rsid w:val="00E35454"/>
    <w:rsid w:val="00E35E36"/>
    <w:rsid w:val="00E36251"/>
    <w:rsid w:val="00E40E76"/>
    <w:rsid w:val="00E42D56"/>
    <w:rsid w:val="00E51366"/>
    <w:rsid w:val="00E52A99"/>
    <w:rsid w:val="00E5315E"/>
    <w:rsid w:val="00E5371A"/>
    <w:rsid w:val="00E552A4"/>
    <w:rsid w:val="00E62590"/>
    <w:rsid w:val="00E72C08"/>
    <w:rsid w:val="00E7339B"/>
    <w:rsid w:val="00E75DBF"/>
    <w:rsid w:val="00E81A59"/>
    <w:rsid w:val="00E84C98"/>
    <w:rsid w:val="00E86563"/>
    <w:rsid w:val="00E938E9"/>
    <w:rsid w:val="00E96F87"/>
    <w:rsid w:val="00EB35AD"/>
    <w:rsid w:val="00EB6153"/>
    <w:rsid w:val="00EC14CD"/>
    <w:rsid w:val="00ED1160"/>
    <w:rsid w:val="00ED4F71"/>
    <w:rsid w:val="00ED50F0"/>
    <w:rsid w:val="00ED5138"/>
    <w:rsid w:val="00EE3438"/>
    <w:rsid w:val="00EE4938"/>
    <w:rsid w:val="00EF3054"/>
    <w:rsid w:val="00EF408F"/>
    <w:rsid w:val="00F0066A"/>
    <w:rsid w:val="00F07A0A"/>
    <w:rsid w:val="00F22582"/>
    <w:rsid w:val="00F24C26"/>
    <w:rsid w:val="00F26785"/>
    <w:rsid w:val="00F30FD7"/>
    <w:rsid w:val="00F332B8"/>
    <w:rsid w:val="00F4164B"/>
    <w:rsid w:val="00F52807"/>
    <w:rsid w:val="00F5284B"/>
    <w:rsid w:val="00F55CB2"/>
    <w:rsid w:val="00F6187B"/>
    <w:rsid w:val="00F61C91"/>
    <w:rsid w:val="00F62E2D"/>
    <w:rsid w:val="00F6534E"/>
    <w:rsid w:val="00F6542E"/>
    <w:rsid w:val="00F65B50"/>
    <w:rsid w:val="00F72C1F"/>
    <w:rsid w:val="00F77A57"/>
    <w:rsid w:val="00F81555"/>
    <w:rsid w:val="00F81DD0"/>
    <w:rsid w:val="00F85341"/>
    <w:rsid w:val="00F86282"/>
    <w:rsid w:val="00F91422"/>
    <w:rsid w:val="00F957C9"/>
    <w:rsid w:val="00FB6E11"/>
    <w:rsid w:val="00FC0FC4"/>
    <w:rsid w:val="00FC2240"/>
    <w:rsid w:val="00FC3CC2"/>
    <w:rsid w:val="00FD4180"/>
    <w:rsid w:val="00FD756F"/>
    <w:rsid w:val="00FD7DFF"/>
    <w:rsid w:val="00FE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F7"/>
    <w:pPr>
      <w:widowControl w:val="0"/>
      <w:jc w:val="both"/>
    </w:pPr>
    <w:rPr>
      <w:szCs w:val="24"/>
    </w:rPr>
  </w:style>
  <w:style w:type="paragraph" w:styleId="2">
    <w:name w:val="heading 2"/>
    <w:basedOn w:val="a"/>
    <w:link w:val="2Char"/>
    <w:uiPriority w:val="9"/>
    <w:qFormat/>
    <w:locked/>
    <w:rsid w:val="00F9142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692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rsid w:val="00F81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521B6A"/>
    <w:rPr>
      <w:rFonts w:cs="Times New Roman"/>
      <w:sz w:val="18"/>
      <w:szCs w:val="18"/>
    </w:rPr>
  </w:style>
  <w:style w:type="paragraph" w:styleId="a5">
    <w:name w:val="footer"/>
    <w:basedOn w:val="a"/>
    <w:link w:val="Char0"/>
    <w:uiPriority w:val="99"/>
    <w:rsid w:val="00F81DD0"/>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521B6A"/>
    <w:rPr>
      <w:rFonts w:cs="Times New Roman"/>
      <w:sz w:val="18"/>
      <w:szCs w:val="18"/>
    </w:rPr>
  </w:style>
  <w:style w:type="paragraph" w:styleId="a6">
    <w:name w:val="Body Text"/>
    <w:basedOn w:val="a"/>
    <w:link w:val="Char1"/>
    <w:uiPriority w:val="99"/>
    <w:rsid w:val="00F85341"/>
    <w:pPr>
      <w:spacing w:after="120"/>
    </w:pPr>
  </w:style>
  <w:style w:type="character" w:customStyle="1" w:styleId="Char1">
    <w:name w:val="正文文本 Char"/>
    <w:basedOn w:val="a0"/>
    <w:link w:val="a6"/>
    <w:uiPriority w:val="99"/>
    <w:semiHidden/>
    <w:locked/>
    <w:rsid w:val="00521B6A"/>
    <w:rPr>
      <w:rFonts w:cs="Times New Roman"/>
      <w:sz w:val="24"/>
      <w:szCs w:val="24"/>
    </w:rPr>
  </w:style>
  <w:style w:type="paragraph" w:styleId="a7">
    <w:name w:val="Balloon Text"/>
    <w:basedOn w:val="a"/>
    <w:link w:val="Char2"/>
    <w:uiPriority w:val="99"/>
    <w:semiHidden/>
    <w:rsid w:val="005D450D"/>
    <w:rPr>
      <w:sz w:val="18"/>
      <w:szCs w:val="18"/>
    </w:rPr>
  </w:style>
  <w:style w:type="character" w:customStyle="1" w:styleId="Char2">
    <w:name w:val="批注框文本 Char"/>
    <w:basedOn w:val="a0"/>
    <w:link w:val="a7"/>
    <w:uiPriority w:val="99"/>
    <w:semiHidden/>
    <w:locked/>
    <w:rsid w:val="00521B6A"/>
    <w:rPr>
      <w:rFonts w:cs="Times New Roman"/>
      <w:sz w:val="2"/>
    </w:rPr>
  </w:style>
  <w:style w:type="table" w:styleId="a8">
    <w:name w:val="Table Grid"/>
    <w:basedOn w:val="a1"/>
    <w:uiPriority w:val="99"/>
    <w:rsid w:val="00BE1F7C"/>
    <w:rPr>
      <w:rFonts w:ascii="Calibri" w:hAnsi="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9151B"/>
    <w:rPr>
      <w:rFonts w:cs="Times New Roman"/>
      <w:color w:val="0000FF"/>
      <w:u w:val="single"/>
    </w:rPr>
  </w:style>
  <w:style w:type="character" w:customStyle="1" w:styleId="2Char">
    <w:name w:val="标题 2 Char"/>
    <w:basedOn w:val="a0"/>
    <w:link w:val="2"/>
    <w:uiPriority w:val="9"/>
    <w:rsid w:val="00F91422"/>
    <w:rPr>
      <w:rFonts w:ascii="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992">
      <w:marLeft w:val="0"/>
      <w:marRight w:val="0"/>
      <w:marTop w:val="0"/>
      <w:marBottom w:val="0"/>
      <w:divBdr>
        <w:top w:val="none" w:sz="0" w:space="0" w:color="auto"/>
        <w:left w:val="none" w:sz="0" w:space="0" w:color="auto"/>
        <w:bottom w:val="none" w:sz="0" w:space="0" w:color="auto"/>
        <w:right w:val="none" w:sz="0" w:space="0" w:color="auto"/>
      </w:divBdr>
      <w:divsChild>
        <w:div w:id="26371000">
          <w:marLeft w:val="0"/>
          <w:marRight w:val="0"/>
          <w:marTop w:val="115"/>
          <w:marBottom w:val="0"/>
          <w:divBdr>
            <w:top w:val="none" w:sz="0" w:space="0" w:color="auto"/>
            <w:left w:val="none" w:sz="0" w:space="0" w:color="auto"/>
            <w:bottom w:val="none" w:sz="0" w:space="0" w:color="auto"/>
            <w:right w:val="none" w:sz="0" w:space="0" w:color="auto"/>
          </w:divBdr>
          <w:divsChild>
            <w:div w:id="26370993">
              <w:marLeft w:val="0"/>
              <w:marRight w:val="0"/>
              <w:marTop w:val="0"/>
              <w:marBottom w:val="0"/>
              <w:divBdr>
                <w:top w:val="single" w:sz="4" w:space="0" w:color="B9DFF9"/>
                <w:left w:val="single" w:sz="4" w:space="0" w:color="B9DFF9"/>
                <w:bottom w:val="single" w:sz="4" w:space="0" w:color="B9DFF9"/>
                <w:right w:val="single" w:sz="4" w:space="0" w:color="B9DFF9"/>
              </w:divBdr>
              <w:divsChild>
                <w:div w:id="26370998">
                  <w:marLeft w:val="0"/>
                  <w:marRight w:val="0"/>
                  <w:marTop w:val="0"/>
                  <w:marBottom w:val="0"/>
                  <w:divBdr>
                    <w:top w:val="none" w:sz="0" w:space="0" w:color="auto"/>
                    <w:left w:val="none" w:sz="0" w:space="0" w:color="auto"/>
                    <w:bottom w:val="none" w:sz="0" w:space="0" w:color="auto"/>
                    <w:right w:val="none" w:sz="0" w:space="0" w:color="auto"/>
                  </w:divBdr>
                  <w:divsChild>
                    <w:div w:id="26370994">
                      <w:marLeft w:val="0"/>
                      <w:marRight w:val="0"/>
                      <w:marTop w:val="0"/>
                      <w:marBottom w:val="0"/>
                      <w:divBdr>
                        <w:top w:val="none" w:sz="0" w:space="0" w:color="auto"/>
                        <w:left w:val="none" w:sz="0" w:space="0" w:color="auto"/>
                        <w:bottom w:val="none" w:sz="0" w:space="0" w:color="auto"/>
                        <w:right w:val="none" w:sz="0" w:space="0" w:color="auto"/>
                      </w:divBdr>
                    </w:div>
                    <w:div w:id="26370995">
                      <w:marLeft w:val="0"/>
                      <w:marRight w:val="0"/>
                      <w:marTop w:val="0"/>
                      <w:marBottom w:val="0"/>
                      <w:divBdr>
                        <w:top w:val="none" w:sz="0" w:space="0" w:color="auto"/>
                        <w:left w:val="none" w:sz="0" w:space="0" w:color="auto"/>
                        <w:bottom w:val="none" w:sz="0" w:space="0" w:color="auto"/>
                        <w:right w:val="none" w:sz="0" w:space="0" w:color="auto"/>
                      </w:divBdr>
                    </w:div>
                    <w:div w:id="26370997">
                      <w:marLeft w:val="0"/>
                      <w:marRight w:val="0"/>
                      <w:marTop w:val="0"/>
                      <w:marBottom w:val="0"/>
                      <w:divBdr>
                        <w:top w:val="none" w:sz="0" w:space="0" w:color="auto"/>
                        <w:left w:val="none" w:sz="0" w:space="0" w:color="auto"/>
                        <w:bottom w:val="none" w:sz="0" w:space="0" w:color="auto"/>
                        <w:right w:val="none" w:sz="0" w:space="0" w:color="auto"/>
                      </w:divBdr>
                    </w:div>
                    <w:div w:id="26370999">
                      <w:marLeft w:val="0"/>
                      <w:marRight w:val="0"/>
                      <w:marTop w:val="0"/>
                      <w:marBottom w:val="0"/>
                      <w:divBdr>
                        <w:top w:val="none" w:sz="0" w:space="0" w:color="auto"/>
                        <w:left w:val="none" w:sz="0" w:space="0" w:color="auto"/>
                        <w:bottom w:val="none" w:sz="0" w:space="0" w:color="auto"/>
                        <w:right w:val="none" w:sz="0" w:space="0" w:color="auto"/>
                      </w:divBdr>
                    </w:div>
                    <w:div w:id="26371001">
                      <w:marLeft w:val="0"/>
                      <w:marRight w:val="0"/>
                      <w:marTop w:val="0"/>
                      <w:marBottom w:val="0"/>
                      <w:divBdr>
                        <w:top w:val="none" w:sz="0" w:space="0" w:color="auto"/>
                        <w:left w:val="none" w:sz="0" w:space="0" w:color="auto"/>
                        <w:bottom w:val="none" w:sz="0" w:space="0" w:color="auto"/>
                        <w:right w:val="none" w:sz="0" w:space="0" w:color="auto"/>
                      </w:divBdr>
                    </w:div>
                    <w:div w:id="26371002">
                      <w:marLeft w:val="0"/>
                      <w:marRight w:val="0"/>
                      <w:marTop w:val="0"/>
                      <w:marBottom w:val="0"/>
                      <w:divBdr>
                        <w:top w:val="none" w:sz="0" w:space="0" w:color="auto"/>
                        <w:left w:val="none" w:sz="0" w:space="0" w:color="auto"/>
                        <w:bottom w:val="none" w:sz="0" w:space="0" w:color="auto"/>
                        <w:right w:val="none" w:sz="0" w:space="0" w:color="auto"/>
                      </w:divBdr>
                    </w:div>
                    <w:div w:id="26371003">
                      <w:marLeft w:val="0"/>
                      <w:marRight w:val="0"/>
                      <w:marTop w:val="0"/>
                      <w:marBottom w:val="0"/>
                      <w:divBdr>
                        <w:top w:val="none" w:sz="0" w:space="0" w:color="auto"/>
                        <w:left w:val="none" w:sz="0" w:space="0" w:color="auto"/>
                        <w:bottom w:val="none" w:sz="0" w:space="0" w:color="auto"/>
                        <w:right w:val="none" w:sz="0" w:space="0" w:color="auto"/>
                      </w:divBdr>
                    </w:div>
                    <w:div w:id="26371004">
                      <w:marLeft w:val="0"/>
                      <w:marRight w:val="0"/>
                      <w:marTop w:val="0"/>
                      <w:marBottom w:val="0"/>
                      <w:divBdr>
                        <w:top w:val="none" w:sz="0" w:space="0" w:color="auto"/>
                        <w:left w:val="none" w:sz="0" w:space="0" w:color="auto"/>
                        <w:bottom w:val="none" w:sz="0" w:space="0" w:color="auto"/>
                        <w:right w:val="none" w:sz="0" w:space="0" w:color="auto"/>
                      </w:divBdr>
                    </w:div>
                    <w:div w:id="263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0996">
      <w:marLeft w:val="0"/>
      <w:marRight w:val="0"/>
      <w:marTop w:val="0"/>
      <w:marBottom w:val="0"/>
      <w:divBdr>
        <w:top w:val="none" w:sz="0" w:space="0" w:color="auto"/>
        <w:left w:val="none" w:sz="0" w:space="0" w:color="auto"/>
        <w:bottom w:val="none" w:sz="0" w:space="0" w:color="auto"/>
        <w:right w:val="none" w:sz="0" w:space="0" w:color="auto"/>
      </w:divBdr>
    </w:div>
    <w:div w:id="1678077272">
      <w:bodyDiv w:val="1"/>
      <w:marLeft w:val="0"/>
      <w:marRight w:val="0"/>
      <w:marTop w:val="0"/>
      <w:marBottom w:val="0"/>
      <w:divBdr>
        <w:top w:val="none" w:sz="0" w:space="0" w:color="auto"/>
        <w:left w:val="none" w:sz="0" w:space="0" w:color="auto"/>
        <w:bottom w:val="none" w:sz="0" w:space="0" w:color="auto"/>
        <w:right w:val="none" w:sz="0" w:space="0" w:color="auto"/>
      </w:divBdr>
    </w:div>
    <w:div w:id="21401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296</Words>
  <Characters>1693</Characters>
  <Application>Microsoft Office Word</Application>
  <DocSecurity>0</DocSecurity>
  <Lines>14</Lines>
  <Paragraphs>3</Paragraphs>
  <ScaleCrop>false</ScaleCrop>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艺术教育部绩效考核自评报告</dc:title>
  <dc:creator>微软中国</dc:creator>
  <cp:lastModifiedBy>djf</cp:lastModifiedBy>
  <cp:revision>3</cp:revision>
  <cp:lastPrinted>2015-01-09T07:07:00Z</cp:lastPrinted>
  <dcterms:created xsi:type="dcterms:W3CDTF">2018-09-12T01:54:00Z</dcterms:created>
  <dcterms:modified xsi:type="dcterms:W3CDTF">2018-09-26T07:58:00Z</dcterms:modified>
</cp:coreProperties>
</file>