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9A" w:rsidRDefault="00621D9A">
      <w:pPr>
        <w:jc w:val="center"/>
        <w:rPr>
          <w:b/>
          <w:bCs/>
          <w:sz w:val="32"/>
          <w:szCs w:val="32"/>
        </w:rPr>
      </w:pPr>
      <w:bookmarkStart w:id="0" w:name="_GoBack"/>
      <w:bookmarkEnd w:id="0"/>
      <w:r>
        <w:rPr>
          <w:rFonts w:cs="宋体" w:hint="eastAsia"/>
          <w:b/>
          <w:bCs/>
          <w:sz w:val="32"/>
          <w:szCs w:val="32"/>
        </w:rPr>
        <w:t>南京审计学院来华留学生突发事件应急处理预案</w:t>
      </w:r>
    </w:p>
    <w:p w:rsidR="00621D9A" w:rsidRDefault="00621D9A">
      <w:pPr>
        <w:snapToGrid w:val="0"/>
        <w:spacing w:line="360" w:lineRule="auto"/>
        <w:rPr>
          <w:sz w:val="28"/>
          <w:szCs w:val="28"/>
        </w:rPr>
      </w:pPr>
    </w:p>
    <w:p w:rsidR="00621D9A" w:rsidRDefault="00621D9A" w:rsidP="00D93A6B">
      <w:pPr>
        <w:snapToGrid w:val="0"/>
        <w:spacing w:line="360" w:lineRule="auto"/>
        <w:ind w:firstLineChars="200" w:firstLine="600"/>
        <w:rPr>
          <w:sz w:val="30"/>
          <w:szCs w:val="30"/>
        </w:rPr>
      </w:pPr>
      <w:r>
        <w:rPr>
          <w:rFonts w:cs="宋体" w:hint="eastAsia"/>
          <w:sz w:val="30"/>
          <w:szCs w:val="30"/>
        </w:rPr>
        <w:t>为了有效预防、及时控制和妥善处理我校来华留学生（以下简称“留学生”）的突发事件，提高快速反应和应急处理能力，建立、健全应急机制，最大程度地预防和减少突发事件所造成的损失与伤害，切实保障留学生的合法权益，创建安全和谐的工作学习环境。根据《高等学校接受外国留学生管理规定》精神，结合我校实际，特制定本预案。</w:t>
      </w:r>
      <w:r>
        <w:rPr>
          <w:sz w:val="30"/>
          <w:szCs w:val="30"/>
        </w:rPr>
        <w:t xml:space="preserve"> </w:t>
      </w:r>
    </w:p>
    <w:p w:rsidR="00621D9A" w:rsidRDefault="00621D9A" w:rsidP="00D93A6B">
      <w:pPr>
        <w:snapToGrid w:val="0"/>
        <w:spacing w:line="360" w:lineRule="auto"/>
        <w:ind w:firstLineChars="198" w:firstLine="596"/>
        <w:rPr>
          <w:b/>
          <w:bCs/>
          <w:sz w:val="30"/>
          <w:szCs w:val="30"/>
        </w:rPr>
      </w:pPr>
      <w:r>
        <w:rPr>
          <w:rFonts w:cs="宋体" w:hint="eastAsia"/>
          <w:b/>
          <w:bCs/>
          <w:sz w:val="30"/>
          <w:szCs w:val="30"/>
        </w:rPr>
        <w:t>一、成立留学生突发事件应急领导小组</w:t>
      </w:r>
      <w:r>
        <w:rPr>
          <w:b/>
          <w:bCs/>
          <w:sz w:val="30"/>
          <w:szCs w:val="30"/>
        </w:rPr>
        <w:t xml:space="preserve"> </w:t>
      </w:r>
    </w:p>
    <w:p w:rsidR="00621D9A" w:rsidRDefault="00621D9A" w:rsidP="00D93A6B">
      <w:pPr>
        <w:snapToGrid w:val="0"/>
        <w:spacing w:line="360" w:lineRule="auto"/>
        <w:ind w:firstLineChars="200" w:firstLine="600"/>
        <w:rPr>
          <w:sz w:val="30"/>
          <w:szCs w:val="30"/>
        </w:rPr>
      </w:pPr>
      <w:r>
        <w:rPr>
          <w:rFonts w:cs="宋体" w:hint="eastAsia"/>
          <w:sz w:val="30"/>
          <w:szCs w:val="30"/>
        </w:rPr>
        <w:t>成立南京审计学院来华留学生突发事件应急领导小组（以下简称“领导小组”），由分管校领导担任组长，</w:t>
      </w:r>
      <w:r>
        <w:rPr>
          <w:rStyle w:val="a7"/>
          <w:rFonts w:cs="宋体" w:hint="eastAsia"/>
          <w:sz w:val="30"/>
          <w:szCs w:val="30"/>
        </w:rPr>
        <w:t>成员由下列部门人员组成</w:t>
      </w:r>
      <w:r>
        <w:rPr>
          <w:rFonts w:cs="宋体" w:hint="eastAsia"/>
          <w:sz w:val="30"/>
          <w:szCs w:val="30"/>
        </w:rPr>
        <w:t>：校党政办（外办）、宣传部、保卫部、教务委员会、学务委员会、科研与研究生部、总务委员会、国际文化交流学院、澄园书院（留学生宿舍）。</w:t>
      </w:r>
      <w:r>
        <w:rPr>
          <w:sz w:val="30"/>
          <w:szCs w:val="30"/>
        </w:rPr>
        <w:t xml:space="preserve"> </w:t>
      </w:r>
    </w:p>
    <w:p w:rsidR="00621D9A" w:rsidRDefault="00621D9A" w:rsidP="00D93A6B">
      <w:pPr>
        <w:snapToGrid w:val="0"/>
        <w:spacing w:line="360" w:lineRule="auto"/>
        <w:ind w:firstLineChars="200" w:firstLine="600"/>
        <w:rPr>
          <w:sz w:val="30"/>
          <w:szCs w:val="30"/>
        </w:rPr>
      </w:pPr>
      <w:r>
        <w:rPr>
          <w:rFonts w:cs="宋体" w:hint="eastAsia"/>
          <w:sz w:val="30"/>
          <w:szCs w:val="30"/>
        </w:rPr>
        <w:t>领导小组下设办公室，挂靠在国际文化交流学院，由国际文化交流学院院长兼任办公室主任，秘书由学院综合办主任担任。领导小组全面负责学校留学生突发事件的处理、协调，国际文化交流学院负责留学生日常管理。</w:t>
      </w:r>
      <w:r>
        <w:rPr>
          <w:sz w:val="30"/>
          <w:szCs w:val="30"/>
        </w:rPr>
        <w:t xml:space="preserve"> </w:t>
      </w:r>
    </w:p>
    <w:p w:rsidR="00621D9A" w:rsidRDefault="00621D9A" w:rsidP="00D93A6B">
      <w:pPr>
        <w:snapToGrid w:val="0"/>
        <w:spacing w:line="360" w:lineRule="auto"/>
        <w:ind w:firstLineChars="198" w:firstLine="596"/>
        <w:rPr>
          <w:b/>
          <w:bCs/>
          <w:sz w:val="30"/>
          <w:szCs w:val="30"/>
        </w:rPr>
      </w:pPr>
      <w:r>
        <w:rPr>
          <w:rFonts w:cs="宋体" w:hint="eastAsia"/>
          <w:b/>
          <w:bCs/>
          <w:sz w:val="30"/>
          <w:szCs w:val="30"/>
        </w:rPr>
        <w:t>二、突发事件的三种类型</w:t>
      </w:r>
      <w:r>
        <w:rPr>
          <w:b/>
          <w:bCs/>
          <w:sz w:val="30"/>
          <w:szCs w:val="30"/>
        </w:rPr>
        <w:t xml:space="preserve"> </w:t>
      </w:r>
    </w:p>
    <w:p w:rsidR="00621D9A" w:rsidRDefault="00621D9A" w:rsidP="00D93A6B">
      <w:pPr>
        <w:snapToGrid w:val="0"/>
        <w:spacing w:line="360" w:lineRule="auto"/>
        <w:ind w:firstLineChars="200" w:firstLine="600"/>
        <w:rPr>
          <w:sz w:val="30"/>
          <w:szCs w:val="30"/>
        </w:rPr>
      </w:pPr>
      <w:r>
        <w:rPr>
          <w:rFonts w:cs="宋体" w:hint="eastAsia"/>
          <w:sz w:val="30"/>
          <w:szCs w:val="30"/>
        </w:rPr>
        <w:t>第一类：死亡</w:t>
      </w:r>
      <w:r>
        <w:rPr>
          <w:sz w:val="30"/>
          <w:szCs w:val="30"/>
        </w:rPr>
        <w:t xml:space="preserve"> </w:t>
      </w:r>
    </w:p>
    <w:p w:rsidR="00621D9A" w:rsidRDefault="00621D9A" w:rsidP="00D93A6B">
      <w:pPr>
        <w:snapToGrid w:val="0"/>
        <w:spacing w:line="360" w:lineRule="auto"/>
        <w:ind w:firstLineChars="200" w:firstLine="600"/>
        <w:rPr>
          <w:sz w:val="30"/>
          <w:szCs w:val="30"/>
        </w:rPr>
      </w:pPr>
      <w:r>
        <w:rPr>
          <w:rFonts w:cs="宋体" w:hint="eastAsia"/>
          <w:sz w:val="30"/>
          <w:szCs w:val="30"/>
        </w:rPr>
        <w:t>指因自然和人为因素导致的各种死亡。包括自然灾害、突发疾病、交通事故、溺水、自杀、他杀等。</w:t>
      </w:r>
      <w:r>
        <w:rPr>
          <w:sz w:val="30"/>
          <w:szCs w:val="30"/>
        </w:rPr>
        <w:t xml:space="preserve"> </w:t>
      </w:r>
    </w:p>
    <w:p w:rsidR="00621D9A" w:rsidRDefault="00621D9A" w:rsidP="00D93A6B">
      <w:pPr>
        <w:snapToGrid w:val="0"/>
        <w:spacing w:line="360" w:lineRule="auto"/>
        <w:ind w:firstLineChars="200" w:firstLine="600"/>
        <w:rPr>
          <w:sz w:val="30"/>
          <w:szCs w:val="30"/>
        </w:rPr>
      </w:pPr>
      <w:r>
        <w:rPr>
          <w:rFonts w:cs="宋体" w:hint="eastAsia"/>
          <w:sz w:val="30"/>
          <w:szCs w:val="30"/>
        </w:rPr>
        <w:t>第二类：严重疾病</w:t>
      </w:r>
      <w:r>
        <w:rPr>
          <w:sz w:val="30"/>
          <w:szCs w:val="30"/>
        </w:rPr>
        <w:t xml:space="preserve"> </w:t>
      </w:r>
    </w:p>
    <w:p w:rsidR="00621D9A" w:rsidRDefault="00621D9A" w:rsidP="00D93A6B">
      <w:pPr>
        <w:snapToGrid w:val="0"/>
        <w:spacing w:line="360" w:lineRule="auto"/>
        <w:ind w:firstLineChars="200" w:firstLine="600"/>
        <w:rPr>
          <w:sz w:val="30"/>
          <w:szCs w:val="30"/>
        </w:rPr>
      </w:pPr>
      <w:r>
        <w:rPr>
          <w:rFonts w:cs="宋体" w:hint="eastAsia"/>
          <w:sz w:val="30"/>
          <w:szCs w:val="30"/>
        </w:rPr>
        <w:lastRenderedPageBreak/>
        <w:t>指来华留学生患特别严重的疾病，包括严重的非传染性和传染性疾病。如各种癌症、白血病、艾滋病、性病、突发性区域性疫情，如：埃博拉等。</w:t>
      </w:r>
      <w:r>
        <w:rPr>
          <w:sz w:val="30"/>
          <w:szCs w:val="30"/>
        </w:rPr>
        <w:t xml:space="preserve"> </w:t>
      </w:r>
    </w:p>
    <w:p w:rsidR="00621D9A" w:rsidRDefault="00621D9A" w:rsidP="00D93A6B">
      <w:pPr>
        <w:snapToGrid w:val="0"/>
        <w:spacing w:line="360" w:lineRule="auto"/>
        <w:ind w:firstLineChars="200" w:firstLine="600"/>
        <w:rPr>
          <w:sz w:val="30"/>
          <w:szCs w:val="30"/>
        </w:rPr>
      </w:pPr>
      <w:r>
        <w:rPr>
          <w:rFonts w:cs="宋体" w:hint="eastAsia"/>
          <w:sz w:val="30"/>
          <w:szCs w:val="30"/>
        </w:rPr>
        <w:t>第三类：涉及来华留学生的各种事件及纠纷，具体包括下列几种：</w:t>
      </w:r>
      <w:r>
        <w:rPr>
          <w:sz w:val="30"/>
          <w:szCs w:val="30"/>
        </w:rPr>
        <w:t xml:space="preserve"> </w:t>
      </w:r>
    </w:p>
    <w:p w:rsidR="00621D9A" w:rsidRDefault="00621D9A" w:rsidP="00D93A6B">
      <w:pPr>
        <w:snapToGrid w:val="0"/>
        <w:spacing w:line="360" w:lineRule="auto"/>
        <w:ind w:firstLineChars="200" w:firstLine="600"/>
        <w:rPr>
          <w:sz w:val="30"/>
          <w:szCs w:val="30"/>
        </w:rPr>
      </w:pPr>
      <w:r>
        <w:rPr>
          <w:sz w:val="30"/>
          <w:szCs w:val="30"/>
        </w:rPr>
        <w:t>1</w:t>
      </w:r>
      <w:r>
        <w:rPr>
          <w:rFonts w:cs="宋体" w:hint="eastAsia"/>
          <w:sz w:val="30"/>
          <w:szCs w:val="30"/>
        </w:rPr>
        <w:t>、群体类事件</w:t>
      </w:r>
      <w:r>
        <w:rPr>
          <w:sz w:val="30"/>
          <w:szCs w:val="30"/>
        </w:rPr>
        <w:t xml:space="preserve">: </w:t>
      </w:r>
      <w:r>
        <w:rPr>
          <w:rFonts w:cs="宋体" w:hint="eastAsia"/>
          <w:sz w:val="30"/>
          <w:szCs w:val="30"/>
        </w:rPr>
        <w:t>主要包括非法集会、游行、示威、罢课、群体性的斗殴等危及校园稳定的事件。</w:t>
      </w:r>
      <w:r>
        <w:rPr>
          <w:sz w:val="30"/>
          <w:szCs w:val="30"/>
        </w:rPr>
        <w:t xml:space="preserve"> </w:t>
      </w:r>
    </w:p>
    <w:p w:rsidR="00621D9A" w:rsidRDefault="00621D9A" w:rsidP="00D93A6B">
      <w:pPr>
        <w:snapToGrid w:val="0"/>
        <w:spacing w:line="360" w:lineRule="auto"/>
        <w:ind w:firstLineChars="200" w:firstLine="600"/>
        <w:rPr>
          <w:sz w:val="30"/>
          <w:szCs w:val="30"/>
        </w:rPr>
      </w:pPr>
      <w:r>
        <w:rPr>
          <w:sz w:val="30"/>
          <w:szCs w:val="30"/>
        </w:rPr>
        <w:t>2</w:t>
      </w:r>
      <w:r>
        <w:rPr>
          <w:rFonts w:cs="宋体" w:hint="eastAsia"/>
          <w:sz w:val="30"/>
          <w:szCs w:val="30"/>
        </w:rPr>
        <w:t>、案件类事件：涉及来华留学生的暴力犯罪案件，影响较大或数额较大的来华留学生人身财产安全受损害或伤害案件，贩卖、使用毒品案件，爆炸案件，涉及剧毒药品、放射性物品的案件，纵火案件等。</w:t>
      </w:r>
      <w:r>
        <w:rPr>
          <w:sz w:val="30"/>
          <w:szCs w:val="30"/>
        </w:rPr>
        <w:t xml:space="preserve"> </w:t>
      </w:r>
    </w:p>
    <w:p w:rsidR="00621D9A" w:rsidRDefault="00621D9A" w:rsidP="00D93A6B">
      <w:pPr>
        <w:snapToGrid w:val="0"/>
        <w:spacing w:line="360" w:lineRule="auto"/>
        <w:ind w:firstLineChars="200" w:firstLine="600"/>
        <w:rPr>
          <w:sz w:val="30"/>
          <w:szCs w:val="30"/>
        </w:rPr>
      </w:pPr>
      <w:r>
        <w:rPr>
          <w:sz w:val="30"/>
          <w:szCs w:val="30"/>
        </w:rPr>
        <w:t>3</w:t>
      </w:r>
      <w:r>
        <w:rPr>
          <w:rFonts w:cs="宋体" w:hint="eastAsia"/>
          <w:sz w:val="30"/>
          <w:szCs w:val="30"/>
        </w:rPr>
        <w:t>、事故类事件：涉及到来华留学生的空难、海损、交通事故、中毒事故、校内事故和其他重大恶性事故等。</w:t>
      </w:r>
      <w:r>
        <w:rPr>
          <w:sz w:val="30"/>
          <w:szCs w:val="30"/>
        </w:rPr>
        <w:t xml:space="preserve"> </w:t>
      </w:r>
    </w:p>
    <w:p w:rsidR="00621D9A" w:rsidRDefault="00621D9A" w:rsidP="00D93A6B">
      <w:pPr>
        <w:snapToGrid w:val="0"/>
        <w:spacing w:line="360" w:lineRule="auto"/>
        <w:ind w:firstLineChars="200" w:firstLine="600"/>
        <w:rPr>
          <w:sz w:val="30"/>
          <w:szCs w:val="30"/>
        </w:rPr>
      </w:pPr>
      <w:r>
        <w:rPr>
          <w:sz w:val="30"/>
          <w:szCs w:val="30"/>
        </w:rPr>
        <w:t>4</w:t>
      </w:r>
      <w:r>
        <w:rPr>
          <w:rFonts w:cs="宋体" w:hint="eastAsia"/>
          <w:sz w:val="30"/>
          <w:szCs w:val="30"/>
        </w:rPr>
        <w:t>、灾情类事件：影响到来华留学生的台风、地震、洪水、火灾等重大险情，流行的重大疫情和其他对教学、生活环境会造成影响的灾害等。</w:t>
      </w:r>
      <w:r>
        <w:rPr>
          <w:sz w:val="30"/>
          <w:szCs w:val="30"/>
        </w:rPr>
        <w:t xml:space="preserve"> </w:t>
      </w:r>
    </w:p>
    <w:p w:rsidR="00621D9A" w:rsidRDefault="00621D9A" w:rsidP="00D93A6B">
      <w:pPr>
        <w:snapToGrid w:val="0"/>
        <w:spacing w:line="360" w:lineRule="auto"/>
        <w:ind w:firstLineChars="198" w:firstLine="596"/>
        <w:rPr>
          <w:b/>
          <w:bCs/>
          <w:sz w:val="30"/>
          <w:szCs w:val="30"/>
        </w:rPr>
      </w:pPr>
      <w:r>
        <w:rPr>
          <w:rFonts w:cs="宋体" w:hint="eastAsia"/>
          <w:b/>
          <w:bCs/>
          <w:sz w:val="30"/>
          <w:szCs w:val="30"/>
        </w:rPr>
        <w:t>三、突发事件处理原则</w:t>
      </w:r>
      <w:r>
        <w:rPr>
          <w:b/>
          <w:bCs/>
          <w:sz w:val="30"/>
          <w:szCs w:val="30"/>
        </w:rPr>
        <w:t xml:space="preserve"> </w:t>
      </w:r>
    </w:p>
    <w:p w:rsidR="00621D9A" w:rsidRDefault="00621D9A" w:rsidP="00D93A6B">
      <w:pPr>
        <w:snapToGrid w:val="0"/>
        <w:spacing w:line="360" w:lineRule="auto"/>
        <w:ind w:firstLineChars="200" w:firstLine="600"/>
        <w:rPr>
          <w:sz w:val="30"/>
          <w:szCs w:val="30"/>
        </w:rPr>
      </w:pPr>
      <w:r>
        <w:rPr>
          <w:sz w:val="30"/>
          <w:szCs w:val="30"/>
        </w:rPr>
        <w:t>1</w:t>
      </w:r>
      <w:r>
        <w:rPr>
          <w:rFonts w:cs="宋体" w:hint="eastAsia"/>
          <w:sz w:val="30"/>
          <w:szCs w:val="30"/>
        </w:rPr>
        <w:t>、依法处理、统一指挥、层层落实、分工协作、快速反应、沉着冷静。</w:t>
      </w:r>
      <w:r>
        <w:rPr>
          <w:sz w:val="30"/>
          <w:szCs w:val="30"/>
        </w:rPr>
        <w:t xml:space="preserve"> </w:t>
      </w:r>
    </w:p>
    <w:p w:rsidR="00621D9A" w:rsidRDefault="00621D9A" w:rsidP="00D93A6B">
      <w:pPr>
        <w:snapToGrid w:val="0"/>
        <w:spacing w:line="360" w:lineRule="auto"/>
        <w:ind w:firstLineChars="200" w:firstLine="600"/>
        <w:rPr>
          <w:sz w:val="30"/>
          <w:szCs w:val="30"/>
        </w:rPr>
      </w:pPr>
      <w:r>
        <w:rPr>
          <w:sz w:val="30"/>
          <w:szCs w:val="30"/>
        </w:rPr>
        <w:t>2</w:t>
      </w:r>
      <w:r>
        <w:rPr>
          <w:rFonts w:cs="宋体" w:hint="eastAsia"/>
          <w:sz w:val="30"/>
          <w:szCs w:val="30"/>
        </w:rPr>
        <w:t>、在处理突发事件的过程中，应在查明事实真相的基础上由学校相关部门向上级机关或组织汇报后，由学校新闻发言单位向社会媒体公布信息。</w:t>
      </w:r>
      <w:r>
        <w:rPr>
          <w:sz w:val="30"/>
          <w:szCs w:val="30"/>
        </w:rPr>
        <w:t xml:space="preserve"> </w:t>
      </w:r>
    </w:p>
    <w:p w:rsidR="00621D9A" w:rsidRDefault="00621D9A" w:rsidP="00D93A6B">
      <w:pPr>
        <w:snapToGrid w:val="0"/>
        <w:spacing w:line="360" w:lineRule="auto"/>
        <w:ind w:firstLineChars="198" w:firstLine="596"/>
        <w:jc w:val="left"/>
        <w:rPr>
          <w:b/>
          <w:bCs/>
          <w:sz w:val="30"/>
          <w:szCs w:val="30"/>
        </w:rPr>
      </w:pPr>
      <w:r>
        <w:rPr>
          <w:rFonts w:cs="宋体" w:hint="eastAsia"/>
          <w:b/>
          <w:bCs/>
          <w:sz w:val="30"/>
          <w:szCs w:val="30"/>
        </w:rPr>
        <w:t>四、突发事件处理程序</w:t>
      </w:r>
      <w:r>
        <w:rPr>
          <w:b/>
          <w:bCs/>
          <w:sz w:val="30"/>
          <w:szCs w:val="30"/>
        </w:rPr>
        <w:t xml:space="preserve"> </w:t>
      </w:r>
    </w:p>
    <w:p w:rsidR="00621D9A" w:rsidRDefault="00621D9A" w:rsidP="00D93A6B">
      <w:pPr>
        <w:snapToGrid w:val="0"/>
        <w:spacing w:line="360" w:lineRule="auto"/>
        <w:ind w:firstLineChars="200" w:firstLine="600"/>
        <w:rPr>
          <w:sz w:val="30"/>
          <w:szCs w:val="30"/>
        </w:rPr>
      </w:pPr>
      <w:r>
        <w:rPr>
          <w:sz w:val="30"/>
          <w:szCs w:val="30"/>
        </w:rPr>
        <w:lastRenderedPageBreak/>
        <w:t>1</w:t>
      </w:r>
      <w:r>
        <w:rPr>
          <w:rFonts w:cs="宋体" w:hint="eastAsia"/>
          <w:sz w:val="30"/>
          <w:szCs w:val="30"/>
        </w:rPr>
        <w:t>、总体原则：快速反应，报告及时，密切配合，口径统一，果断处置。</w:t>
      </w:r>
    </w:p>
    <w:p w:rsidR="00621D9A" w:rsidRDefault="00621D9A" w:rsidP="00D93A6B">
      <w:pPr>
        <w:snapToGrid w:val="0"/>
        <w:spacing w:line="360" w:lineRule="auto"/>
        <w:ind w:firstLineChars="200" w:firstLine="600"/>
        <w:rPr>
          <w:sz w:val="30"/>
          <w:szCs w:val="30"/>
        </w:rPr>
      </w:pPr>
      <w:r>
        <w:rPr>
          <w:sz w:val="30"/>
          <w:szCs w:val="30"/>
        </w:rPr>
        <w:t>2</w:t>
      </w:r>
      <w:r>
        <w:rPr>
          <w:rFonts w:cs="宋体" w:hint="eastAsia"/>
          <w:sz w:val="30"/>
          <w:szCs w:val="30"/>
        </w:rPr>
        <w:t>、领导小组成员及有关人员应在第一时间赶到事发现场，迅速了解事件规模、伤亡人员姓名、人数、状况、国籍及财产损失基本情况，及时向有关部门负责同志汇报，根据突发事件的类型及时采取相应的应对措施，保护现场，控制局面，制止事态的发展，把影响降低到最低程度。</w:t>
      </w:r>
      <w:r>
        <w:rPr>
          <w:sz w:val="30"/>
          <w:szCs w:val="30"/>
        </w:rPr>
        <w:t xml:space="preserve"> </w:t>
      </w:r>
    </w:p>
    <w:p w:rsidR="00621D9A" w:rsidRDefault="00621D9A" w:rsidP="00D93A6B">
      <w:pPr>
        <w:snapToGrid w:val="0"/>
        <w:spacing w:line="360" w:lineRule="auto"/>
        <w:ind w:firstLineChars="200" w:firstLine="600"/>
        <w:rPr>
          <w:sz w:val="30"/>
          <w:szCs w:val="30"/>
        </w:rPr>
      </w:pPr>
      <w:r>
        <w:rPr>
          <w:sz w:val="30"/>
          <w:szCs w:val="30"/>
        </w:rPr>
        <w:t>3</w:t>
      </w:r>
      <w:r>
        <w:rPr>
          <w:rFonts w:cs="宋体" w:hint="eastAsia"/>
          <w:sz w:val="30"/>
          <w:szCs w:val="30"/>
        </w:rPr>
        <w:t>、突发事件发生后，须立刻向学校留学生突发事件应急领导小组和学校分管领导报告，并按照学校领导的要求启动相应预案进行处理工作。同时安排专人</w:t>
      </w:r>
      <w:r>
        <w:rPr>
          <w:sz w:val="30"/>
          <w:szCs w:val="30"/>
        </w:rPr>
        <w:t>24</w:t>
      </w:r>
      <w:r>
        <w:rPr>
          <w:rFonts w:cs="宋体" w:hint="eastAsia"/>
          <w:sz w:val="30"/>
          <w:szCs w:val="30"/>
        </w:rPr>
        <w:t>小时值班，时刻保持联络畅通。</w:t>
      </w:r>
      <w:r>
        <w:rPr>
          <w:sz w:val="30"/>
          <w:szCs w:val="30"/>
        </w:rPr>
        <w:t xml:space="preserve"> </w:t>
      </w:r>
    </w:p>
    <w:p w:rsidR="00621D9A" w:rsidRDefault="00621D9A" w:rsidP="00D93A6B">
      <w:pPr>
        <w:snapToGrid w:val="0"/>
        <w:spacing w:line="360" w:lineRule="auto"/>
        <w:ind w:firstLineChars="200" w:firstLine="600"/>
        <w:rPr>
          <w:sz w:val="30"/>
          <w:szCs w:val="30"/>
        </w:rPr>
      </w:pPr>
      <w:r>
        <w:rPr>
          <w:sz w:val="30"/>
          <w:szCs w:val="30"/>
        </w:rPr>
        <w:t>4</w:t>
      </w:r>
      <w:r>
        <w:rPr>
          <w:rFonts w:cs="宋体" w:hint="eastAsia"/>
          <w:sz w:val="30"/>
          <w:szCs w:val="30"/>
        </w:rPr>
        <w:t>、根据事件的类型和性质，应采取不同的处置方法。</w:t>
      </w:r>
    </w:p>
    <w:p w:rsidR="00621D9A" w:rsidRDefault="00621D9A" w:rsidP="00D93A6B">
      <w:pPr>
        <w:snapToGrid w:val="0"/>
        <w:spacing w:line="360" w:lineRule="auto"/>
        <w:ind w:firstLineChars="200" w:firstLine="600"/>
        <w:rPr>
          <w:sz w:val="30"/>
          <w:szCs w:val="30"/>
        </w:rPr>
      </w:pPr>
      <w:r>
        <w:rPr>
          <w:sz w:val="30"/>
          <w:szCs w:val="30"/>
        </w:rPr>
        <w:t>5</w:t>
      </w:r>
      <w:r>
        <w:rPr>
          <w:rFonts w:cs="宋体" w:hint="eastAsia"/>
          <w:sz w:val="30"/>
          <w:szCs w:val="30"/>
        </w:rPr>
        <w:t>、应急事件处理过程中，领导小组须督促检查各项决策和应对措施的落实执行情况，确保各项处置决策的落实执行，参与事件处理的工作人员，要注意让事件在合法、合情、合理的前提下保护留学生和学校的合法权利。</w:t>
      </w:r>
      <w:r>
        <w:rPr>
          <w:sz w:val="30"/>
          <w:szCs w:val="30"/>
        </w:rPr>
        <w:t xml:space="preserve"> </w:t>
      </w:r>
    </w:p>
    <w:p w:rsidR="00621D9A" w:rsidRDefault="00621D9A" w:rsidP="00D93A6B">
      <w:pPr>
        <w:snapToGrid w:val="0"/>
        <w:spacing w:line="360" w:lineRule="auto"/>
        <w:ind w:firstLineChars="200" w:firstLine="600"/>
        <w:rPr>
          <w:sz w:val="30"/>
          <w:szCs w:val="30"/>
        </w:rPr>
      </w:pPr>
      <w:r>
        <w:rPr>
          <w:sz w:val="30"/>
          <w:szCs w:val="30"/>
        </w:rPr>
        <w:t>6</w:t>
      </w:r>
      <w:r>
        <w:rPr>
          <w:rFonts w:cs="宋体" w:hint="eastAsia"/>
          <w:sz w:val="30"/>
          <w:szCs w:val="30"/>
        </w:rPr>
        <w:t>、突发事件涉及医院、防疫、消防等部门时，负责处理突发事件的工作人员应积极与相关部门配合，做好安置、安抚、医疗急救、转移保护有关人员等工作。</w:t>
      </w:r>
      <w:r>
        <w:rPr>
          <w:sz w:val="30"/>
          <w:szCs w:val="30"/>
        </w:rPr>
        <w:t xml:space="preserve"> </w:t>
      </w:r>
    </w:p>
    <w:p w:rsidR="00621D9A" w:rsidRDefault="00621D9A" w:rsidP="00D93A6B">
      <w:pPr>
        <w:snapToGrid w:val="0"/>
        <w:spacing w:line="360" w:lineRule="auto"/>
        <w:ind w:firstLineChars="200" w:firstLine="600"/>
        <w:rPr>
          <w:sz w:val="30"/>
          <w:szCs w:val="30"/>
        </w:rPr>
      </w:pPr>
      <w:r>
        <w:rPr>
          <w:sz w:val="30"/>
          <w:szCs w:val="30"/>
        </w:rPr>
        <w:t>7</w:t>
      </w:r>
      <w:r>
        <w:rPr>
          <w:rFonts w:cs="宋体" w:hint="eastAsia"/>
          <w:sz w:val="30"/>
          <w:szCs w:val="30"/>
        </w:rPr>
        <w:t>、凡留学生突发事件发生后，领导小组在经请示学校主管领导同意后，应及时向学生家属（监护人）通报情况，并尽力做好当事人家属来华处理善后事宜的接待工作。</w:t>
      </w:r>
    </w:p>
    <w:p w:rsidR="00621D9A" w:rsidRDefault="00621D9A" w:rsidP="00D93A6B">
      <w:pPr>
        <w:snapToGrid w:val="0"/>
        <w:spacing w:line="360" w:lineRule="auto"/>
        <w:ind w:firstLineChars="200" w:firstLine="600"/>
        <w:rPr>
          <w:sz w:val="30"/>
          <w:szCs w:val="30"/>
        </w:rPr>
      </w:pPr>
      <w:r>
        <w:rPr>
          <w:sz w:val="30"/>
          <w:szCs w:val="30"/>
        </w:rPr>
        <w:t>8</w:t>
      </w:r>
      <w:r>
        <w:rPr>
          <w:rFonts w:cs="宋体" w:hint="eastAsia"/>
          <w:sz w:val="30"/>
          <w:szCs w:val="30"/>
        </w:rPr>
        <w:t>、在处理突发事件的过程中，所有事件涉及人员应注意在</w:t>
      </w:r>
      <w:r>
        <w:rPr>
          <w:rFonts w:cs="宋体" w:hint="eastAsia"/>
          <w:sz w:val="30"/>
          <w:szCs w:val="30"/>
        </w:rPr>
        <w:lastRenderedPageBreak/>
        <w:t>面对社会媒体和其他有关部门时不得擅自表态。学校宣传部是学校唯一新闻发布单位。</w:t>
      </w:r>
    </w:p>
    <w:p w:rsidR="00621D9A" w:rsidRDefault="00621D9A" w:rsidP="00D93A6B">
      <w:pPr>
        <w:snapToGrid w:val="0"/>
        <w:spacing w:line="360" w:lineRule="auto"/>
        <w:ind w:firstLineChars="200" w:firstLine="600"/>
        <w:rPr>
          <w:sz w:val="30"/>
          <w:szCs w:val="30"/>
        </w:rPr>
      </w:pPr>
      <w:r>
        <w:rPr>
          <w:sz w:val="30"/>
          <w:szCs w:val="30"/>
        </w:rPr>
        <w:t>9</w:t>
      </w:r>
      <w:r>
        <w:rPr>
          <w:rFonts w:cs="宋体" w:hint="eastAsia"/>
          <w:sz w:val="30"/>
          <w:szCs w:val="30"/>
        </w:rPr>
        <w:t>、留学生发生正常死亡案件，学校在根据上述处理程序处理之后，由外事办及时通知有关外国驻华使馆、领馆。</w:t>
      </w:r>
      <w:r>
        <w:rPr>
          <w:sz w:val="30"/>
          <w:szCs w:val="30"/>
        </w:rPr>
        <w:t xml:space="preserve"> </w:t>
      </w:r>
    </w:p>
    <w:p w:rsidR="00621D9A" w:rsidRDefault="00621D9A" w:rsidP="00D93A6B">
      <w:pPr>
        <w:snapToGrid w:val="0"/>
        <w:spacing w:line="360" w:lineRule="auto"/>
        <w:ind w:firstLineChars="200" w:firstLine="600"/>
        <w:rPr>
          <w:sz w:val="30"/>
          <w:szCs w:val="30"/>
        </w:rPr>
      </w:pPr>
      <w:r>
        <w:rPr>
          <w:sz w:val="30"/>
          <w:szCs w:val="30"/>
        </w:rPr>
        <w:t>10</w:t>
      </w:r>
      <w:r>
        <w:rPr>
          <w:rFonts w:cs="宋体" w:hint="eastAsia"/>
          <w:sz w:val="30"/>
          <w:szCs w:val="30"/>
        </w:rPr>
        <w:t>、对于被公安部门拘留或逮捕的学生，学校有责任和义务告知其可以要求公安部门向其本人所在国驻华大使馆（总领事馆）通报情况。</w:t>
      </w:r>
      <w:r>
        <w:rPr>
          <w:sz w:val="30"/>
          <w:szCs w:val="30"/>
        </w:rPr>
        <w:t xml:space="preserve"> </w:t>
      </w:r>
    </w:p>
    <w:p w:rsidR="00621D9A" w:rsidRDefault="00621D9A" w:rsidP="00D93A6B">
      <w:pPr>
        <w:snapToGrid w:val="0"/>
        <w:spacing w:line="360" w:lineRule="auto"/>
        <w:ind w:firstLineChars="200" w:firstLine="600"/>
        <w:rPr>
          <w:sz w:val="30"/>
          <w:szCs w:val="30"/>
        </w:rPr>
      </w:pPr>
      <w:r>
        <w:rPr>
          <w:sz w:val="30"/>
          <w:szCs w:val="30"/>
        </w:rPr>
        <w:t>11</w:t>
      </w:r>
      <w:r>
        <w:rPr>
          <w:rFonts w:cs="宋体" w:hint="eastAsia"/>
          <w:sz w:val="30"/>
          <w:szCs w:val="30"/>
        </w:rPr>
        <w:t>、突发事件处理完成之后，要及时客观地对事件进行总结，并对处理工作的组织程序、计划方案、决策措施、预后效果等各方面资料汇总存档。</w:t>
      </w:r>
      <w:r>
        <w:rPr>
          <w:sz w:val="30"/>
          <w:szCs w:val="30"/>
        </w:rPr>
        <w:t xml:space="preserve"> </w:t>
      </w:r>
    </w:p>
    <w:p w:rsidR="00621D9A" w:rsidRDefault="00621D9A" w:rsidP="00D93A6B">
      <w:pPr>
        <w:snapToGrid w:val="0"/>
        <w:spacing w:line="360" w:lineRule="auto"/>
        <w:ind w:firstLineChars="198" w:firstLine="596"/>
        <w:jc w:val="left"/>
        <w:rPr>
          <w:b/>
          <w:bCs/>
          <w:sz w:val="30"/>
          <w:szCs w:val="30"/>
        </w:rPr>
      </w:pPr>
      <w:r>
        <w:rPr>
          <w:rFonts w:cs="宋体" w:hint="eastAsia"/>
          <w:b/>
          <w:bCs/>
          <w:sz w:val="30"/>
          <w:szCs w:val="30"/>
        </w:rPr>
        <w:t>五、日常管理措施</w:t>
      </w:r>
      <w:r>
        <w:rPr>
          <w:b/>
          <w:bCs/>
          <w:sz w:val="30"/>
          <w:szCs w:val="30"/>
        </w:rPr>
        <w:t xml:space="preserve"> </w:t>
      </w:r>
    </w:p>
    <w:p w:rsidR="00621D9A" w:rsidRDefault="00621D9A" w:rsidP="00D93A6B">
      <w:pPr>
        <w:snapToGrid w:val="0"/>
        <w:spacing w:line="360" w:lineRule="auto"/>
        <w:ind w:firstLineChars="200" w:firstLine="600"/>
        <w:rPr>
          <w:sz w:val="30"/>
          <w:szCs w:val="30"/>
        </w:rPr>
      </w:pPr>
      <w:r>
        <w:rPr>
          <w:sz w:val="30"/>
          <w:szCs w:val="30"/>
        </w:rPr>
        <w:t>1</w:t>
      </w:r>
      <w:r>
        <w:rPr>
          <w:rFonts w:cs="宋体" w:hint="eastAsia"/>
          <w:sz w:val="30"/>
          <w:szCs w:val="30"/>
        </w:rPr>
        <w:t>、加强宣传，提高留学生的防范意识。在每个学期开学时，通过组织留学生会议，要求留学生提高警惕，预防突发事件。通过留学生学生会不定期开展案例教育，让留学生从中吸取经验教训，避免类似事件发生。</w:t>
      </w:r>
      <w:r>
        <w:rPr>
          <w:sz w:val="30"/>
          <w:szCs w:val="30"/>
        </w:rPr>
        <w:t xml:space="preserve"> </w:t>
      </w:r>
    </w:p>
    <w:p w:rsidR="00621D9A" w:rsidRDefault="00621D9A" w:rsidP="00D93A6B">
      <w:pPr>
        <w:snapToGrid w:val="0"/>
        <w:spacing w:line="360" w:lineRule="auto"/>
        <w:ind w:firstLineChars="200" w:firstLine="600"/>
        <w:rPr>
          <w:sz w:val="30"/>
          <w:szCs w:val="30"/>
        </w:rPr>
      </w:pPr>
      <w:r>
        <w:rPr>
          <w:sz w:val="30"/>
          <w:szCs w:val="30"/>
        </w:rPr>
        <w:t>2</w:t>
      </w:r>
      <w:r>
        <w:rPr>
          <w:rFonts w:cs="宋体" w:hint="eastAsia"/>
          <w:sz w:val="30"/>
          <w:szCs w:val="30"/>
        </w:rPr>
        <w:t>、告知留学生将国际文化交流学院的联系方式留给自己的家人，提醒自己的家人和朋友，如果出现无法和本人联系的情况，可以和学校联系取得帮助。</w:t>
      </w:r>
      <w:r>
        <w:rPr>
          <w:sz w:val="30"/>
          <w:szCs w:val="30"/>
        </w:rPr>
        <w:t xml:space="preserve"> </w:t>
      </w:r>
    </w:p>
    <w:p w:rsidR="00621D9A" w:rsidRDefault="00621D9A" w:rsidP="00D93A6B">
      <w:pPr>
        <w:snapToGrid w:val="0"/>
        <w:spacing w:line="360" w:lineRule="auto"/>
        <w:ind w:firstLineChars="200" w:firstLine="600"/>
        <w:rPr>
          <w:sz w:val="30"/>
          <w:szCs w:val="30"/>
        </w:rPr>
      </w:pPr>
      <w:r>
        <w:rPr>
          <w:sz w:val="30"/>
          <w:szCs w:val="30"/>
        </w:rPr>
        <w:t>3</w:t>
      </w:r>
      <w:r>
        <w:rPr>
          <w:rFonts w:cs="宋体" w:hint="eastAsia"/>
          <w:sz w:val="30"/>
          <w:szCs w:val="30"/>
        </w:rPr>
        <w:t>、规范留学生外出请假制度，对违反相关规定的留学生应给予警告等处理。</w:t>
      </w:r>
      <w:r>
        <w:rPr>
          <w:sz w:val="30"/>
          <w:szCs w:val="30"/>
        </w:rPr>
        <w:t xml:space="preserve"> </w:t>
      </w:r>
    </w:p>
    <w:p w:rsidR="00621D9A" w:rsidRDefault="00621D9A" w:rsidP="00D93A6B">
      <w:pPr>
        <w:snapToGrid w:val="0"/>
        <w:spacing w:line="360" w:lineRule="auto"/>
        <w:ind w:firstLineChars="200" w:firstLine="600"/>
        <w:rPr>
          <w:sz w:val="30"/>
          <w:szCs w:val="30"/>
        </w:rPr>
      </w:pPr>
      <w:r>
        <w:rPr>
          <w:sz w:val="30"/>
          <w:szCs w:val="30"/>
        </w:rPr>
        <w:t>4</w:t>
      </w:r>
      <w:r>
        <w:rPr>
          <w:rFonts w:cs="宋体" w:hint="eastAsia"/>
          <w:sz w:val="30"/>
          <w:szCs w:val="30"/>
        </w:rPr>
        <w:t>、加强留学生公寓的管理，留学生公寓每天</w:t>
      </w:r>
      <w:r>
        <w:rPr>
          <w:sz w:val="30"/>
          <w:szCs w:val="30"/>
        </w:rPr>
        <w:t>24</w:t>
      </w:r>
      <w:r>
        <w:rPr>
          <w:rFonts w:cs="宋体" w:hint="eastAsia"/>
          <w:sz w:val="30"/>
          <w:szCs w:val="30"/>
        </w:rPr>
        <w:t>小时有人值班。使留学生养成良好习惯，提醒其注意用火、用电安全，保管好个人财物，时刻保持安全防范意识。</w:t>
      </w:r>
      <w:r>
        <w:rPr>
          <w:sz w:val="30"/>
          <w:szCs w:val="30"/>
        </w:rPr>
        <w:t xml:space="preserve"> </w:t>
      </w:r>
    </w:p>
    <w:p w:rsidR="00621D9A" w:rsidRDefault="00621D9A" w:rsidP="00D93A6B">
      <w:pPr>
        <w:snapToGrid w:val="0"/>
        <w:spacing w:line="360" w:lineRule="auto"/>
        <w:ind w:firstLineChars="200" w:firstLine="600"/>
        <w:rPr>
          <w:sz w:val="30"/>
          <w:szCs w:val="30"/>
        </w:rPr>
      </w:pPr>
      <w:r>
        <w:rPr>
          <w:sz w:val="30"/>
          <w:szCs w:val="30"/>
        </w:rPr>
        <w:lastRenderedPageBreak/>
        <w:t xml:space="preserve">5. </w:t>
      </w:r>
      <w:r>
        <w:rPr>
          <w:rFonts w:cs="宋体" w:hint="eastAsia"/>
          <w:sz w:val="30"/>
          <w:szCs w:val="30"/>
        </w:rPr>
        <w:t>在节假日期间，建立假期值班制度，安排专人值班。要求值班人员提高警惕，和学校保卫部、南京市及浦口区公安部门保持联系以防止和应对校内留学生突发事件。如遇到突发事件立即通知领导小组，由领导小组制定处理方案，并由小组启动预案向公安局有关负责人汇报，协调解决。</w:t>
      </w:r>
      <w:r>
        <w:rPr>
          <w:sz w:val="30"/>
          <w:szCs w:val="30"/>
        </w:rPr>
        <w:t xml:space="preserve"> </w:t>
      </w:r>
    </w:p>
    <w:p w:rsidR="00621D9A" w:rsidRDefault="00621D9A" w:rsidP="00D93A6B">
      <w:pPr>
        <w:snapToGrid w:val="0"/>
        <w:spacing w:line="360" w:lineRule="auto"/>
        <w:ind w:firstLineChars="198" w:firstLine="596"/>
        <w:rPr>
          <w:b/>
          <w:bCs/>
          <w:sz w:val="30"/>
          <w:szCs w:val="30"/>
        </w:rPr>
      </w:pPr>
      <w:r>
        <w:rPr>
          <w:rFonts w:cs="宋体" w:hint="eastAsia"/>
          <w:b/>
          <w:bCs/>
          <w:sz w:val="30"/>
          <w:szCs w:val="30"/>
        </w:rPr>
        <w:t>六、相关部门联系电话及常用电话</w:t>
      </w:r>
      <w:r>
        <w:rPr>
          <w:b/>
          <w:bCs/>
          <w:sz w:val="30"/>
          <w:szCs w:val="30"/>
        </w:rPr>
        <w:t xml:space="preserve">: </w:t>
      </w:r>
    </w:p>
    <w:p w:rsidR="00621D9A" w:rsidRDefault="00621D9A" w:rsidP="00D93A6B">
      <w:pPr>
        <w:snapToGrid w:val="0"/>
        <w:spacing w:line="360" w:lineRule="auto"/>
        <w:ind w:firstLineChars="200" w:firstLine="600"/>
        <w:rPr>
          <w:sz w:val="30"/>
          <w:szCs w:val="30"/>
        </w:rPr>
      </w:pPr>
      <w:r>
        <w:rPr>
          <w:rFonts w:cs="宋体" w:hint="eastAsia"/>
          <w:sz w:val="30"/>
          <w:szCs w:val="30"/>
        </w:rPr>
        <w:t>留学生突发事件应急指挥小组办公室人员联系方式：</w:t>
      </w:r>
      <w:r>
        <w:rPr>
          <w:sz w:val="30"/>
          <w:szCs w:val="30"/>
        </w:rPr>
        <w:t xml:space="preserve"> </w:t>
      </w:r>
    </w:p>
    <w:p w:rsidR="00621D9A" w:rsidRDefault="00621D9A" w:rsidP="00D93A6B">
      <w:pPr>
        <w:snapToGrid w:val="0"/>
        <w:spacing w:line="360" w:lineRule="auto"/>
        <w:ind w:firstLineChars="200" w:firstLine="600"/>
        <w:rPr>
          <w:sz w:val="30"/>
          <w:szCs w:val="30"/>
        </w:rPr>
      </w:pPr>
      <w:r>
        <w:rPr>
          <w:rFonts w:cs="宋体" w:hint="eastAsia"/>
          <w:sz w:val="30"/>
          <w:szCs w:val="30"/>
        </w:rPr>
        <w:t>国际文化交流学院书记、院长办公室：</w:t>
      </w:r>
      <w:r>
        <w:rPr>
          <w:sz w:val="30"/>
          <w:szCs w:val="30"/>
        </w:rPr>
        <w:t xml:space="preserve">58318650 </w:t>
      </w:r>
    </w:p>
    <w:p w:rsidR="00621D9A" w:rsidRDefault="00621D9A" w:rsidP="00D93A6B">
      <w:pPr>
        <w:snapToGrid w:val="0"/>
        <w:spacing w:line="360" w:lineRule="auto"/>
        <w:ind w:firstLineChars="200" w:firstLine="600"/>
        <w:rPr>
          <w:sz w:val="30"/>
          <w:szCs w:val="30"/>
        </w:rPr>
      </w:pPr>
      <w:r>
        <w:rPr>
          <w:rFonts w:cs="宋体" w:hint="eastAsia"/>
          <w:sz w:val="30"/>
          <w:szCs w:val="30"/>
        </w:rPr>
        <w:t>国际文化交流学院综合办：</w:t>
      </w:r>
      <w:r>
        <w:rPr>
          <w:sz w:val="30"/>
          <w:szCs w:val="30"/>
        </w:rPr>
        <w:t>58318651</w:t>
      </w:r>
    </w:p>
    <w:p w:rsidR="00621D9A" w:rsidRDefault="00621D9A" w:rsidP="00D93A6B">
      <w:pPr>
        <w:snapToGrid w:val="0"/>
        <w:spacing w:line="360" w:lineRule="auto"/>
        <w:ind w:firstLineChars="200" w:firstLine="600"/>
        <w:rPr>
          <w:sz w:val="30"/>
          <w:szCs w:val="30"/>
        </w:rPr>
      </w:pPr>
      <w:r>
        <w:rPr>
          <w:rFonts w:cs="宋体" w:hint="eastAsia"/>
          <w:sz w:val="30"/>
          <w:szCs w:val="30"/>
        </w:rPr>
        <w:t>国际文化交流学院留学生办公室：</w:t>
      </w:r>
      <w:r>
        <w:rPr>
          <w:sz w:val="30"/>
          <w:szCs w:val="30"/>
        </w:rPr>
        <w:t>58318656</w:t>
      </w:r>
    </w:p>
    <w:p w:rsidR="00621D9A" w:rsidRDefault="00621D9A" w:rsidP="00D93A6B">
      <w:pPr>
        <w:snapToGrid w:val="0"/>
        <w:spacing w:line="360" w:lineRule="auto"/>
        <w:ind w:firstLineChars="200" w:firstLine="600"/>
        <w:rPr>
          <w:sz w:val="30"/>
          <w:szCs w:val="30"/>
        </w:rPr>
      </w:pPr>
      <w:r>
        <w:rPr>
          <w:rFonts w:cs="宋体" w:hint="eastAsia"/>
          <w:sz w:val="30"/>
          <w:szCs w:val="30"/>
        </w:rPr>
        <w:t>留学生公寓值班室：</w:t>
      </w:r>
      <w:r>
        <w:rPr>
          <w:sz w:val="30"/>
          <w:szCs w:val="30"/>
        </w:rPr>
        <w:t>18913018549</w:t>
      </w:r>
    </w:p>
    <w:p w:rsidR="00621D9A" w:rsidRDefault="00621D9A" w:rsidP="00D93A6B">
      <w:pPr>
        <w:snapToGrid w:val="0"/>
        <w:spacing w:line="360" w:lineRule="auto"/>
        <w:ind w:firstLineChars="200" w:firstLine="600"/>
        <w:rPr>
          <w:sz w:val="30"/>
          <w:szCs w:val="30"/>
        </w:rPr>
      </w:pPr>
      <w:r>
        <w:rPr>
          <w:rFonts w:cs="宋体" w:hint="eastAsia"/>
          <w:sz w:val="30"/>
          <w:szCs w:val="30"/>
        </w:rPr>
        <w:t>校内报警中心：</w:t>
      </w:r>
      <w:r>
        <w:rPr>
          <w:sz w:val="30"/>
          <w:szCs w:val="30"/>
        </w:rPr>
        <w:t>58318110</w:t>
      </w:r>
    </w:p>
    <w:p w:rsidR="00621D9A" w:rsidRDefault="00621D9A" w:rsidP="00D93A6B">
      <w:pPr>
        <w:snapToGrid w:val="0"/>
        <w:spacing w:line="360" w:lineRule="auto"/>
        <w:ind w:firstLineChars="200" w:firstLine="600"/>
        <w:rPr>
          <w:sz w:val="30"/>
          <w:szCs w:val="30"/>
        </w:rPr>
      </w:pPr>
      <w:r>
        <w:rPr>
          <w:rFonts w:cs="宋体" w:hint="eastAsia"/>
          <w:sz w:val="30"/>
          <w:szCs w:val="30"/>
        </w:rPr>
        <w:t>校内急救电话：</w:t>
      </w:r>
      <w:r>
        <w:rPr>
          <w:sz w:val="30"/>
          <w:szCs w:val="30"/>
        </w:rPr>
        <w:t>58318767</w:t>
      </w:r>
    </w:p>
    <w:p w:rsidR="00621D9A" w:rsidRDefault="00621D9A"/>
    <w:sectPr w:rsidR="00621D9A" w:rsidSect="00836410">
      <w:footerReference w:type="default" r:id="rId7"/>
      <w:pgSz w:w="11906" w:h="16838"/>
      <w:pgMar w:top="1701" w:right="1800" w:bottom="1702"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571" w:rsidRDefault="002C1571" w:rsidP="00836410">
      <w:r>
        <w:separator/>
      </w:r>
    </w:p>
  </w:endnote>
  <w:endnote w:type="continuationSeparator" w:id="0">
    <w:p w:rsidR="002C1571" w:rsidRDefault="002C1571" w:rsidP="0083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9A" w:rsidRDefault="00621D9A">
    <w:pPr>
      <w:pStyle w:val="a5"/>
      <w:jc w:val="center"/>
    </w:pPr>
    <w:r>
      <w:fldChar w:fldCharType="begin"/>
    </w:r>
    <w:r>
      <w:instrText xml:space="preserve"> PAGE   \* MERGEFORMAT </w:instrText>
    </w:r>
    <w:r>
      <w:fldChar w:fldCharType="separate"/>
    </w:r>
    <w:r w:rsidR="00BB5241" w:rsidRPr="00BB5241">
      <w:rPr>
        <w:noProof/>
        <w:lang w:val="zh-CN"/>
      </w:rPr>
      <w:t>1</w:t>
    </w:r>
    <w:r>
      <w:fldChar w:fldCharType="end"/>
    </w:r>
  </w:p>
  <w:p w:rsidR="00621D9A" w:rsidRDefault="00621D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571" w:rsidRDefault="002C1571" w:rsidP="00836410">
      <w:r>
        <w:separator/>
      </w:r>
    </w:p>
  </w:footnote>
  <w:footnote w:type="continuationSeparator" w:id="0">
    <w:p w:rsidR="002C1571" w:rsidRDefault="002C1571" w:rsidP="00836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C7"/>
    <w:rsid w:val="00023FA4"/>
    <w:rsid w:val="002C1571"/>
    <w:rsid w:val="00374BD5"/>
    <w:rsid w:val="0045785A"/>
    <w:rsid w:val="005C16C3"/>
    <w:rsid w:val="00621D9A"/>
    <w:rsid w:val="00690B24"/>
    <w:rsid w:val="00836410"/>
    <w:rsid w:val="008D32C7"/>
    <w:rsid w:val="00A36FEF"/>
    <w:rsid w:val="00AF41DA"/>
    <w:rsid w:val="00BB5241"/>
    <w:rsid w:val="00CB2863"/>
    <w:rsid w:val="00CC0803"/>
    <w:rsid w:val="00CF54CF"/>
    <w:rsid w:val="00D05BF3"/>
    <w:rsid w:val="00D93A6B"/>
    <w:rsid w:val="00DC7FE8"/>
    <w:rsid w:val="00EB339F"/>
    <w:rsid w:val="04C44DDD"/>
    <w:rsid w:val="26021EC3"/>
    <w:rsid w:val="700A6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36410"/>
    <w:pPr>
      <w:widowControl w:val="0"/>
      <w:jc w:val="both"/>
    </w:pPr>
    <w:rPr>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836410"/>
    <w:pPr>
      <w:jc w:val="left"/>
    </w:pPr>
  </w:style>
  <w:style w:type="paragraph" w:styleId="a4">
    <w:name w:val="Balloon Text"/>
    <w:basedOn w:val="a"/>
    <w:link w:val="Char0"/>
    <w:uiPriority w:val="99"/>
    <w:semiHidden/>
    <w:rsid w:val="00836410"/>
    <w:rPr>
      <w:sz w:val="18"/>
      <w:szCs w:val="18"/>
    </w:rPr>
  </w:style>
  <w:style w:type="character" w:customStyle="1" w:styleId="Char">
    <w:name w:val="批注文字 Char"/>
    <w:basedOn w:val="a0"/>
    <w:link w:val="a3"/>
    <w:uiPriority w:val="99"/>
    <w:semiHidden/>
    <w:locked/>
    <w:rPr>
      <w:sz w:val="21"/>
      <w:szCs w:val="21"/>
    </w:rPr>
  </w:style>
  <w:style w:type="paragraph" w:styleId="a5">
    <w:name w:val="footer"/>
    <w:basedOn w:val="a"/>
    <w:link w:val="Char1"/>
    <w:uiPriority w:val="99"/>
    <w:rsid w:val="00836410"/>
    <w:pPr>
      <w:tabs>
        <w:tab w:val="center" w:pos="4153"/>
        <w:tab w:val="right" w:pos="8306"/>
      </w:tabs>
      <w:snapToGrid w:val="0"/>
      <w:jc w:val="left"/>
    </w:pPr>
    <w:rPr>
      <w:sz w:val="18"/>
      <w:szCs w:val="18"/>
    </w:rPr>
  </w:style>
  <w:style w:type="character" w:customStyle="1" w:styleId="Char0">
    <w:name w:val="批注框文本 Char"/>
    <w:basedOn w:val="a0"/>
    <w:link w:val="a4"/>
    <w:uiPriority w:val="99"/>
    <w:semiHidden/>
    <w:locked/>
    <w:rsid w:val="00836410"/>
    <w:rPr>
      <w:kern w:val="2"/>
      <w:sz w:val="18"/>
      <w:szCs w:val="18"/>
    </w:rPr>
  </w:style>
  <w:style w:type="paragraph" w:styleId="a6">
    <w:name w:val="header"/>
    <w:basedOn w:val="a"/>
    <w:link w:val="Char2"/>
    <w:uiPriority w:val="99"/>
    <w:rsid w:val="00836410"/>
    <w:pPr>
      <w:pBdr>
        <w:bottom w:val="single" w:sz="6" w:space="1" w:color="auto"/>
      </w:pBdr>
      <w:tabs>
        <w:tab w:val="center" w:pos="4153"/>
        <w:tab w:val="right" w:pos="8306"/>
      </w:tabs>
      <w:snapToGrid w:val="0"/>
      <w:jc w:val="center"/>
    </w:pPr>
    <w:rPr>
      <w:sz w:val="18"/>
      <w:szCs w:val="18"/>
    </w:rPr>
  </w:style>
  <w:style w:type="character" w:customStyle="1" w:styleId="Char1">
    <w:name w:val="页脚 Char"/>
    <w:basedOn w:val="a0"/>
    <w:link w:val="a5"/>
    <w:uiPriority w:val="99"/>
    <w:locked/>
    <w:rsid w:val="00836410"/>
    <w:rPr>
      <w:rFonts w:ascii="Times New Roman" w:eastAsia="宋体" w:hAnsi="Times New Roman" w:cs="Times New Roman"/>
      <w:sz w:val="18"/>
      <w:szCs w:val="18"/>
    </w:rPr>
  </w:style>
  <w:style w:type="character" w:styleId="a7">
    <w:name w:val="annotation reference"/>
    <w:basedOn w:val="a0"/>
    <w:uiPriority w:val="99"/>
    <w:semiHidden/>
    <w:rsid w:val="00836410"/>
    <w:rPr>
      <w:sz w:val="21"/>
      <w:szCs w:val="21"/>
    </w:rPr>
  </w:style>
  <w:style w:type="character" w:customStyle="1" w:styleId="Char2">
    <w:name w:val="页眉 Char"/>
    <w:basedOn w:val="a0"/>
    <w:link w:val="a6"/>
    <w:uiPriority w:val="99"/>
    <w:semiHidden/>
    <w:locked/>
    <w:rsid w:val="0083641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36410"/>
    <w:pPr>
      <w:widowControl w:val="0"/>
      <w:jc w:val="both"/>
    </w:pPr>
    <w:rPr>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836410"/>
    <w:pPr>
      <w:jc w:val="left"/>
    </w:pPr>
  </w:style>
  <w:style w:type="paragraph" w:styleId="a4">
    <w:name w:val="Balloon Text"/>
    <w:basedOn w:val="a"/>
    <w:link w:val="Char0"/>
    <w:uiPriority w:val="99"/>
    <w:semiHidden/>
    <w:rsid w:val="00836410"/>
    <w:rPr>
      <w:sz w:val="18"/>
      <w:szCs w:val="18"/>
    </w:rPr>
  </w:style>
  <w:style w:type="character" w:customStyle="1" w:styleId="Char">
    <w:name w:val="批注文字 Char"/>
    <w:basedOn w:val="a0"/>
    <w:link w:val="a3"/>
    <w:uiPriority w:val="99"/>
    <w:semiHidden/>
    <w:locked/>
    <w:rPr>
      <w:sz w:val="21"/>
      <w:szCs w:val="21"/>
    </w:rPr>
  </w:style>
  <w:style w:type="paragraph" w:styleId="a5">
    <w:name w:val="footer"/>
    <w:basedOn w:val="a"/>
    <w:link w:val="Char1"/>
    <w:uiPriority w:val="99"/>
    <w:rsid w:val="00836410"/>
    <w:pPr>
      <w:tabs>
        <w:tab w:val="center" w:pos="4153"/>
        <w:tab w:val="right" w:pos="8306"/>
      </w:tabs>
      <w:snapToGrid w:val="0"/>
      <w:jc w:val="left"/>
    </w:pPr>
    <w:rPr>
      <w:sz w:val="18"/>
      <w:szCs w:val="18"/>
    </w:rPr>
  </w:style>
  <w:style w:type="character" w:customStyle="1" w:styleId="Char0">
    <w:name w:val="批注框文本 Char"/>
    <w:basedOn w:val="a0"/>
    <w:link w:val="a4"/>
    <w:uiPriority w:val="99"/>
    <w:semiHidden/>
    <w:locked/>
    <w:rsid w:val="00836410"/>
    <w:rPr>
      <w:kern w:val="2"/>
      <w:sz w:val="18"/>
      <w:szCs w:val="18"/>
    </w:rPr>
  </w:style>
  <w:style w:type="paragraph" w:styleId="a6">
    <w:name w:val="header"/>
    <w:basedOn w:val="a"/>
    <w:link w:val="Char2"/>
    <w:uiPriority w:val="99"/>
    <w:rsid w:val="00836410"/>
    <w:pPr>
      <w:pBdr>
        <w:bottom w:val="single" w:sz="6" w:space="1" w:color="auto"/>
      </w:pBdr>
      <w:tabs>
        <w:tab w:val="center" w:pos="4153"/>
        <w:tab w:val="right" w:pos="8306"/>
      </w:tabs>
      <w:snapToGrid w:val="0"/>
      <w:jc w:val="center"/>
    </w:pPr>
    <w:rPr>
      <w:sz w:val="18"/>
      <w:szCs w:val="18"/>
    </w:rPr>
  </w:style>
  <w:style w:type="character" w:customStyle="1" w:styleId="Char1">
    <w:name w:val="页脚 Char"/>
    <w:basedOn w:val="a0"/>
    <w:link w:val="a5"/>
    <w:uiPriority w:val="99"/>
    <w:locked/>
    <w:rsid w:val="00836410"/>
    <w:rPr>
      <w:rFonts w:ascii="Times New Roman" w:eastAsia="宋体" w:hAnsi="Times New Roman" w:cs="Times New Roman"/>
      <w:sz w:val="18"/>
      <w:szCs w:val="18"/>
    </w:rPr>
  </w:style>
  <w:style w:type="character" w:styleId="a7">
    <w:name w:val="annotation reference"/>
    <w:basedOn w:val="a0"/>
    <w:uiPriority w:val="99"/>
    <w:semiHidden/>
    <w:rsid w:val="00836410"/>
    <w:rPr>
      <w:sz w:val="21"/>
      <w:szCs w:val="21"/>
    </w:rPr>
  </w:style>
  <w:style w:type="character" w:customStyle="1" w:styleId="Char2">
    <w:name w:val="页眉 Char"/>
    <w:basedOn w:val="a0"/>
    <w:link w:val="a6"/>
    <w:uiPriority w:val="99"/>
    <w:semiHidden/>
    <w:locked/>
    <w:rsid w:val="0083641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南京审计学院来华留学生突发事件应急处理预案</dc:title>
  <dc:creator>admin</dc:creator>
  <cp:lastModifiedBy>djf</cp:lastModifiedBy>
  <cp:revision>2</cp:revision>
  <dcterms:created xsi:type="dcterms:W3CDTF">2018-09-20T08:26:00Z</dcterms:created>
  <dcterms:modified xsi:type="dcterms:W3CDTF">2018-09-20T08:26:00Z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